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3D3" w:rsidRDefault="008C65CB">
      <w:pPr>
        <w:spacing w:before="120" w:after="0" w:line="240" w:lineRule="auto"/>
        <w:ind w:firstLine="340"/>
      </w:pPr>
      <w:bookmarkStart w:id="0" w:name="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i/>
          <w:sz w:val="28"/>
        </w:rPr>
        <w:t>Мельникова Л.В.,</w:t>
      </w:r>
    </w:p>
    <w:p w:rsidR="000543D3" w:rsidRDefault="008C65CB">
      <w:pPr>
        <w:spacing w:after="0" w:line="240" w:lineRule="auto"/>
        <w:ind w:left="340"/>
      </w:pPr>
      <w:r>
        <w:rPr>
          <w:rFonts w:ascii="Cambria" w:eastAsia="Cambria" w:hAnsi="Cambria" w:cs="Cambria"/>
          <w:i/>
          <w:sz w:val="28"/>
        </w:rPr>
        <w:t xml:space="preserve">заведующая отделом гуманитарного образования Донецкого облИППО </w:t>
      </w:r>
    </w:p>
    <w:p w:rsidR="000543D3" w:rsidRDefault="008C65CB">
      <w:pPr>
        <w:spacing w:after="0" w:line="240" w:lineRule="auto"/>
        <w:ind w:left="363" w:hanging="22"/>
      </w:pPr>
      <w:bookmarkStart w:id="2" w:name="h.30j0zll" w:colFirst="0" w:colLast="0"/>
      <w:bookmarkEnd w:id="2"/>
      <w:r>
        <w:rPr>
          <w:rFonts w:ascii="Cambria" w:eastAsia="Cambria" w:hAnsi="Cambria" w:cs="Cambria"/>
          <w:b/>
          <w:smallCaps/>
          <w:sz w:val="28"/>
        </w:rPr>
        <w:t>Русский язык и литература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Общество XXI века нуждается в умной, конкурентоспособной, критически мыслящей личности, управляющей собственной интеллектуальной деятельностью в социальном взаимодействии с членами этого общества. Этот социальный заказ отражается в Государственных образова</w:t>
      </w:r>
      <w:r>
        <w:rPr>
          <w:rFonts w:ascii="Times New Roman" w:eastAsia="Times New Roman" w:hAnsi="Times New Roman" w:cs="Times New Roman"/>
          <w:sz w:val="28"/>
        </w:rPr>
        <w:t xml:space="preserve">тельных стандартах общего образования. 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Выполняя социальный заказ, учитель русского языка и литературы должен акцентировать внимание на задаче формирования у учащихся </w:t>
      </w:r>
      <w:r>
        <w:rPr>
          <w:rFonts w:ascii="Times New Roman" w:eastAsia="Times New Roman" w:hAnsi="Times New Roman" w:cs="Times New Roman"/>
          <w:b/>
          <w:sz w:val="28"/>
        </w:rPr>
        <w:t>универсальных учебных действий</w:t>
      </w:r>
      <w:r>
        <w:rPr>
          <w:rFonts w:ascii="Times New Roman" w:eastAsia="Times New Roman" w:hAnsi="Times New Roman" w:cs="Times New Roman"/>
          <w:i/>
          <w:sz w:val="28"/>
        </w:rPr>
        <w:t>: личностных, регулятивных, познавательных, коммуникативных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Личностные</w:t>
      </w:r>
      <w:r>
        <w:rPr>
          <w:rFonts w:ascii="Times New Roman" w:eastAsia="Times New Roman" w:hAnsi="Times New Roman" w:cs="Times New Roman"/>
          <w:sz w:val="28"/>
        </w:rPr>
        <w:t xml:space="preserve"> включают готовность и способность обучающихся к саморазвитию,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</w:t>
      </w:r>
      <w:r>
        <w:rPr>
          <w:rFonts w:ascii="Times New Roman" w:eastAsia="Times New Roman" w:hAnsi="Times New Roman" w:cs="Times New Roman"/>
          <w:sz w:val="28"/>
        </w:rPr>
        <w:t xml:space="preserve">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r>
        <w:rPr>
          <w:rFonts w:ascii="Times New Roman" w:eastAsia="Times New Roman" w:hAnsi="Times New Roman" w:cs="Times New Roman"/>
          <w:b/>
          <w:i/>
          <w:sz w:val="28"/>
        </w:rPr>
        <w:t>метапред</w:t>
      </w:r>
      <w:r>
        <w:rPr>
          <w:rFonts w:ascii="Times New Roman" w:eastAsia="Times New Roman" w:hAnsi="Times New Roman" w:cs="Times New Roman"/>
          <w:b/>
          <w:i/>
          <w:sz w:val="28"/>
        </w:rPr>
        <w:t>метные</w:t>
      </w:r>
      <w:r>
        <w:rPr>
          <w:rFonts w:ascii="Times New Roman" w:eastAsia="Times New Roman" w:hAnsi="Times New Roman" w:cs="Times New Roman"/>
          <w:sz w:val="28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</w:t>
      </w:r>
      <w:r>
        <w:rPr>
          <w:rFonts w:ascii="Times New Roman" w:eastAsia="Times New Roman" w:hAnsi="Times New Roman" w:cs="Times New Roman"/>
          <w:sz w:val="28"/>
        </w:rPr>
        <w:t xml:space="preserve">уществления учебной деятельности и организации учебного сотрудничества с педагогами, сверстниками, построение индивидуальной образовательной траектории;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предметные – </w:t>
      </w:r>
      <w:r>
        <w:rPr>
          <w:rFonts w:ascii="Times New Roman" w:eastAsia="Times New Roman" w:hAnsi="Times New Roman" w:cs="Times New Roman"/>
          <w:sz w:val="28"/>
        </w:rPr>
        <w:t>включают освоенные обучающимися в ходе изучения учебного предмета специфические умения для</w:t>
      </w:r>
      <w:r>
        <w:rPr>
          <w:rFonts w:ascii="Times New Roman" w:eastAsia="Times New Roman" w:hAnsi="Times New Roman" w:cs="Times New Roman"/>
          <w:sz w:val="28"/>
        </w:rPr>
        <w:t xml:space="preserve">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rPr>
          <w:rFonts w:ascii="Times New Roman" w:eastAsia="Times New Roman" w:hAnsi="Times New Roman" w:cs="Times New Roman"/>
          <w:sz w:val="28"/>
        </w:rPr>
        <w:br/>
        <w:t xml:space="preserve">учебно-проектных и социально-проектных ситуациях, формирование научного типа мышления, научных представлений о </w:t>
      </w:r>
      <w:r>
        <w:rPr>
          <w:rFonts w:ascii="Times New Roman" w:eastAsia="Times New Roman" w:hAnsi="Times New Roman" w:cs="Times New Roman"/>
          <w:sz w:val="28"/>
        </w:rPr>
        <w:t>ключевых теориях, типах и видах отношений, владение научной терминологией, ключевыми понятиями, методами и приемами.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общеучебным </w:t>
      </w:r>
      <w:r>
        <w:rPr>
          <w:rFonts w:ascii="Times New Roman" w:eastAsia="Times New Roman" w:hAnsi="Times New Roman" w:cs="Times New Roman"/>
          <w:sz w:val="28"/>
        </w:rPr>
        <w:t xml:space="preserve">универсальным действиям относим: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самостоятельное выделение и формулирование познавательной цели;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и выделение необходи</w:t>
      </w:r>
      <w:r>
        <w:rPr>
          <w:rFonts w:ascii="Times New Roman" w:eastAsia="Times New Roman" w:hAnsi="Times New Roman" w:cs="Times New Roman"/>
          <w:sz w:val="28"/>
        </w:rPr>
        <w:t>мой информации; применение методов информационного поиска, в том числе с помощью компьютерных средств;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знаково-символическое моделирование / преобразование объекта из чувственной формы в модель, где выделены существенные характеристики объекта;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стр</w:t>
      </w:r>
      <w:r>
        <w:rPr>
          <w:rFonts w:ascii="Times New Roman" w:eastAsia="Times New Roman" w:hAnsi="Times New Roman" w:cs="Times New Roman"/>
          <w:sz w:val="28"/>
        </w:rPr>
        <w:t>уктурировать знания;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осознанно и произвольно строить речевое высказывание в устной и письменной формах;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выбор наиболее эффективных способов решения задач в зависимости от конкретных условий; </w:t>
      </w:r>
    </w:p>
    <w:p w:rsidR="000543D3" w:rsidRDefault="008C65CB">
      <w:pPr>
        <w:widowControl w:val="0"/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рефлексию способов и условий действия, контроль и оценку</w:t>
      </w:r>
      <w:r>
        <w:rPr>
          <w:rFonts w:ascii="Times New Roman" w:eastAsia="Times New Roman" w:hAnsi="Times New Roman" w:cs="Times New Roman"/>
          <w:sz w:val="28"/>
        </w:rPr>
        <w:t xml:space="preserve"> процесса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результатов деятельности;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</w:t>
      </w:r>
      <w:r>
        <w:rPr>
          <w:rFonts w:ascii="Times New Roman" w:eastAsia="Times New Roman" w:hAnsi="Times New Roman" w:cs="Times New Roman"/>
          <w:sz w:val="28"/>
        </w:rPr>
        <w:t>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постановку и формулирование проблемы, самостоятельное создание алгоритмов деят</w:t>
      </w:r>
      <w:r>
        <w:rPr>
          <w:rFonts w:ascii="Times New Roman" w:eastAsia="Times New Roman" w:hAnsi="Times New Roman" w:cs="Times New Roman"/>
          <w:sz w:val="28"/>
        </w:rPr>
        <w:t xml:space="preserve">ельности при решении проблем творческого и поискового характера.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Универсальные </w:t>
      </w:r>
      <w:r>
        <w:rPr>
          <w:rFonts w:ascii="Times New Roman" w:eastAsia="Times New Roman" w:hAnsi="Times New Roman" w:cs="Times New Roman"/>
          <w:b/>
          <w:i/>
          <w:sz w:val="28"/>
        </w:rPr>
        <w:t>логические</w:t>
      </w:r>
      <w:r>
        <w:rPr>
          <w:rFonts w:ascii="Times New Roman" w:eastAsia="Times New Roman" w:hAnsi="Times New Roman" w:cs="Times New Roman"/>
          <w:sz w:val="28"/>
        </w:rPr>
        <w:t xml:space="preserve"> действия – это анализ объектов с целью выделения признаков (существенных, несущественных), синтез как составление целого из частей, в том числе самостоятельно достра</w:t>
      </w:r>
      <w:r>
        <w:rPr>
          <w:rFonts w:ascii="Times New Roman" w:eastAsia="Times New Roman" w:hAnsi="Times New Roman" w:cs="Times New Roman"/>
          <w:sz w:val="28"/>
        </w:rPr>
        <w:t>ивая, восполняя недостающие компоненты, выбор оснований и критериев для сравнения, сериации, классификации объектов, подведение под понятия, выведение следствий, установление причинно-следственных связей, построение логической цепи рассуждений, доказательс</w:t>
      </w:r>
      <w:r>
        <w:rPr>
          <w:rFonts w:ascii="Times New Roman" w:eastAsia="Times New Roman" w:hAnsi="Times New Roman" w:cs="Times New Roman"/>
          <w:sz w:val="28"/>
        </w:rPr>
        <w:t xml:space="preserve">тво, выдвижение гипотез и их обоснование.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Видами </w:t>
      </w:r>
      <w:r>
        <w:rPr>
          <w:rFonts w:ascii="Times New Roman" w:eastAsia="Times New Roman" w:hAnsi="Times New Roman" w:cs="Times New Roman"/>
          <w:b/>
          <w:i/>
          <w:sz w:val="28"/>
        </w:rPr>
        <w:t>коммуникативных действий</w:t>
      </w:r>
      <w:r>
        <w:rPr>
          <w:rFonts w:ascii="Times New Roman" w:eastAsia="Times New Roman" w:hAnsi="Times New Roman" w:cs="Times New Roman"/>
          <w:sz w:val="28"/>
        </w:rPr>
        <w:t xml:space="preserve"> являются: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информации; разрешение конфликтов – выявление, иде</w:t>
      </w:r>
      <w:r>
        <w:rPr>
          <w:rFonts w:ascii="Times New Roman" w:eastAsia="Times New Roman" w:hAnsi="Times New Roman" w:cs="Times New Roman"/>
          <w:sz w:val="28"/>
        </w:rPr>
        <w:t>нтификация проблемы, поиск и оценка альтернативных способов разрешения конфликта, принятие решения и его реализация; управление поведением партнера – контроль, коррекция, оценка действий партнера; умение с достаточно полнотой и точностью выражать свои мысл</w:t>
      </w:r>
      <w:r>
        <w:rPr>
          <w:rFonts w:ascii="Times New Roman" w:eastAsia="Times New Roman" w:hAnsi="Times New Roman" w:cs="Times New Roman"/>
          <w:sz w:val="28"/>
        </w:rPr>
        <w:t>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 (формирование умения объяснять свой выбор, строить фразы, отвечать на постав</w:t>
      </w:r>
      <w:r>
        <w:rPr>
          <w:rFonts w:ascii="Times New Roman" w:eastAsia="Times New Roman" w:hAnsi="Times New Roman" w:cs="Times New Roman"/>
          <w:sz w:val="28"/>
        </w:rPr>
        <w:t>ленный вопрос, аргументировать; формирование вербальных способов коммуникации (вижу, слышу, слушаю, отвечаю, спрашиваю); формирование невербальных способов коммуникации – посредством контакта глаз, мимики, жестов, позы, интонации и т.п.); умение работать в</w:t>
      </w:r>
      <w:r>
        <w:rPr>
          <w:rFonts w:ascii="Times New Roman" w:eastAsia="Times New Roman" w:hAnsi="Times New Roman" w:cs="Times New Roman"/>
          <w:sz w:val="28"/>
        </w:rPr>
        <w:t xml:space="preserve"> парах и малых группах.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Государственные образовательные стандарты определяют в качестве требований к результатам освоения основной образовательной программы наряду с личностными и предметными так называемые </w:t>
      </w:r>
      <w:r>
        <w:rPr>
          <w:rFonts w:ascii="Times New Roman" w:eastAsia="Times New Roman" w:hAnsi="Times New Roman" w:cs="Times New Roman"/>
          <w:b/>
          <w:i/>
          <w:sz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8"/>
        </w:rPr>
        <w:t xml:space="preserve">, которые предполагают, </w:t>
      </w:r>
      <w:r>
        <w:rPr>
          <w:rFonts w:ascii="Times New Roman" w:eastAsia="Times New Roman" w:hAnsi="Times New Roman" w:cs="Times New Roman"/>
          <w:sz w:val="28"/>
        </w:rPr>
        <w:t>что ученики будут владеть универсальными учебными умениями информационно-логического, организационного характера, широким спектром умений и навыков использования средств информационных и коммуникационных технологий для сбора, хранения, преобразования и пер</w:t>
      </w:r>
      <w:r>
        <w:rPr>
          <w:rFonts w:ascii="Times New Roman" w:eastAsia="Times New Roman" w:hAnsi="Times New Roman" w:cs="Times New Roman"/>
          <w:sz w:val="28"/>
        </w:rPr>
        <w:t>едачи различных видов информации, базовыми навыками исследовательской деятельности, основами продуктивного взаимодействия и сотрудничества со сверстниками и взрослыми, то есть всем арсеналом средств, позволяющих человеку успешно учиться в течение всей жизн</w:t>
      </w:r>
      <w:r>
        <w:rPr>
          <w:rFonts w:ascii="Times New Roman" w:eastAsia="Times New Roman" w:hAnsi="Times New Roman" w:cs="Times New Roman"/>
          <w:sz w:val="28"/>
        </w:rPr>
        <w:t xml:space="preserve">и, реализуя идею непрерывного образования и соответствуя вызовам XXI века.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Департаментом образования и науки Донецкой облгосадминистрации, областным институтом последипломного педагогического образования, методической службой области, учителями-словесника</w:t>
      </w:r>
      <w:r>
        <w:rPr>
          <w:rFonts w:ascii="Times New Roman" w:eastAsia="Times New Roman" w:hAnsi="Times New Roman" w:cs="Times New Roman"/>
          <w:sz w:val="28"/>
        </w:rPr>
        <w:t>ми уделяется серьезное внимание проведению систематической, целенаправленной работы по формированию коммуникативной и литературной компетенций школьников, обеспечению организационного и научно-методического сопровождения развития одарённых детей. Ее резуль</w:t>
      </w:r>
      <w:r>
        <w:rPr>
          <w:rFonts w:ascii="Times New Roman" w:eastAsia="Times New Roman" w:hAnsi="Times New Roman" w:cs="Times New Roman"/>
          <w:sz w:val="28"/>
        </w:rPr>
        <w:t>татом стало активное успешное участие учеников области в интеллектуальных соревнованиях и творческих конкурсах различных форматов.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Так, победителями </w:t>
      </w:r>
      <w:r>
        <w:rPr>
          <w:rFonts w:ascii="Times New Roman" w:eastAsia="Times New Roman" w:hAnsi="Times New Roman" w:cs="Times New Roman"/>
          <w:sz w:val="28"/>
          <w:u w:val="single"/>
        </w:rPr>
        <w:t>Всеукраинской ученической Интернет-олимпиады по русскому языку и литературе</w:t>
      </w:r>
      <w:r>
        <w:rPr>
          <w:rFonts w:ascii="Times New Roman" w:eastAsia="Times New Roman" w:hAnsi="Times New Roman" w:cs="Times New Roman"/>
          <w:sz w:val="28"/>
        </w:rPr>
        <w:t xml:space="preserve"> в городе Одесса стали </w:t>
      </w:r>
      <w:r>
        <w:rPr>
          <w:rFonts w:ascii="Times New Roman" w:eastAsia="Times New Roman" w:hAnsi="Times New Roman" w:cs="Times New Roman"/>
          <w:b/>
          <w:i/>
          <w:sz w:val="28"/>
        </w:rPr>
        <w:t>9 школьников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Сидоренко Елена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ученица 8 класса коммунального учреждения «Мариупольская общеобразовательная школа I-III ступеней № 41» (выполняла задания за 9 класс)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Диденко Юлия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ученица 10 класса Торезского УВК «Общеобразовательная школа I-II ступеней №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1 – лицей «Спектр»;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Чубарь Анна</w:t>
      </w:r>
      <w:r>
        <w:rPr>
          <w:rFonts w:ascii="Times New Roman" w:eastAsia="Times New Roman" w:hAnsi="Times New Roman" w:cs="Times New Roman"/>
          <w:sz w:val="28"/>
        </w:rPr>
        <w:t>, ученица 11 класса Макеевского городского лицея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дипломы І степени.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Палкина Алина</w:t>
      </w:r>
      <w:r>
        <w:rPr>
          <w:rFonts w:ascii="Times New Roman" w:eastAsia="Times New Roman" w:hAnsi="Times New Roman" w:cs="Times New Roman"/>
          <w:sz w:val="28"/>
        </w:rPr>
        <w:t>, ученица 9 класса Дружковской общеобразовательной школы І-ІІ ступеней № 6 – диплом ІІ степени.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Зогова Ксения</w:t>
      </w:r>
      <w:r>
        <w:rPr>
          <w:rFonts w:ascii="Times New Roman" w:eastAsia="Times New Roman" w:hAnsi="Times New Roman" w:cs="Times New Roman"/>
          <w:sz w:val="28"/>
        </w:rPr>
        <w:t>, ученица 9 класса Горловского У</w:t>
      </w:r>
      <w:r>
        <w:rPr>
          <w:rFonts w:ascii="Times New Roman" w:eastAsia="Times New Roman" w:hAnsi="Times New Roman" w:cs="Times New Roman"/>
          <w:sz w:val="28"/>
        </w:rPr>
        <w:t xml:space="preserve">ВК «ОШ I-III ступеней № 14 – многопрофильный лицей «Лидер»; </w:t>
      </w:r>
      <w:r>
        <w:rPr>
          <w:rFonts w:ascii="Times New Roman" w:eastAsia="Times New Roman" w:hAnsi="Times New Roman" w:cs="Times New Roman"/>
          <w:b/>
          <w:i/>
          <w:sz w:val="28"/>
        </w:rPr>
        <w:t>Федорова Алина</w:t>
      </w:r>
      <w:r>
        <w:rPr>
          <w:rFonts w:ascii="Times New Roman" w:eastAsia="Times New Roman" w:hAnsi="Times New Roman" w:cs="Times New Roman"/>
          <w:sz w:val="28"/>
        </w:rPr>
        <w:t xml:space="preserve">, ученица 10 класса Красноармейской общеобразовательной школы І-ІІІ ступеней № 12; </w:t>
      </w:r>
      <w:r>
        <w:rPr>
          <w:rFonts w:ascii="Times New Roman" w:eastAsia="Times New Roman" w:hAnsi="Times New Roman" w:cs="Times New Roman"/>
          <w:b/>
          <w:i/>
          <w:sz w:val="28"/>
        </w:rPr>
        <w:t>Рештаненко Анна</w:t>
      </w:r>
      <w:r>
        <w:rPr>
          <w:rFonts w:ascii="Times New Roman" w:eastAsia="Times New Roman" w:hAnsi="Times New Roman" w:cs="Times New Roman"/>
          <w:sz w:val="28"/>
        </w:rPr>
        <w:t xml:space="preserve">, ученица 10 класса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Торезского УВК «Общеобразовательная школа I-II ступеней № 1 – ли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цей «Спектр»;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Панько Вячеслав</w:t>
      </w:r>
      <w:r>
        <w:rPr>
          <w:rFonts w:ascii="Times New Roman" w:eastAsia="Times New Roman" w:hAnsi="Times New Roman" w:cs="Times New Roman"/>
          <w:sz w:val="28"/>
        </w:rPr>
        <w:t xml:space="preserve">, ученик 11 класса Донецкого УВК № 1; </w:t>
      </w:r>
      <w:r>
        <w:rPr>
          <w:rFonts w:ascii="Times New Roman" w:eastAsia="Times New Roman" w:hAnsi="Times New Roman" w:cs="Times New Roman"/>
          <w:b/>
          <w:i/>
          <w:sz w:val="28"/>
        </w:rPr>
        <w:t>Архипов Михаил</w:t>
      </w:r>
      <w:r>
        <w:rPr>
          <w:rFonts w:ascii="Times New Roman" w:eastAsia="Times New Roman" w:hAnsi="Times New Roman" w:cs="Times New Roman"/>
          <w:sz w:val="28"/>
        </w:rPr>
        <w:t xml:space="preserve">, ученик 11 класса Константиновского лицея с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общеобразовательной школой I-II ступеней – дипломы </w:t>
      </w:r>
      <w:r>
        <w:rPr>
          <w:rFonts w:ascii="Times New Roman" w:eastAsia="Times New Roman" w:hAnsi="Times New Roman" w:cs="Times New Roman"/>
          <w:sz w:val="28"/>
        </w:rPr>
        <w:t>ІІІ степени.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</w:t>
      </w:r>
    </w:p>
    <w:p w:rsidR="000543D3" w:rsidRDefault="008C65CB">
      <w:pPr>
        <w:spacing w:after="0" w:line="240" w:lineRule="auto"/>
        <w:ind w:firstLine="340"/>
        <w:jc w:val="both"/>
      </w:pPr>
      <w:bookmarkStart w:id="3" w:name="h.1fob9te" w:colFirst="0" w:colLast="0"/>
      <w:bookmarkEnd w:id="3"/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С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 xml:space="preserve"> 23 по 27 марта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текущего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года в г. Белая Церковь Киевской област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и проходил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 xml:space="preserve"> IV этап Всеукраинской ученической олимпиады по русскому языку и литературе.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В команду школьников, представлявших нашу область, вошли 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>10 учеников 8-11 классов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из учебных заведений Донетчины: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Рокман София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ученица 8 класса Донецкой специализирован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ной школы I-III ступеней № 18 с углублённым изучением гуманитарных дисциплин,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Сидоренко Елена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ученица 8 класса коммунального учреждения «Мариупольская общеобразовательная школа I-III ступеней № 41», 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Фоминова Алина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ученица 9 класса Торезской гимназии обще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ственно-гуманитарного профиля,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Высочина Анастасия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ученица 9 класса Донецкого УВК № 1, 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Диденко Юлия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, ученица 10 класса Торезского УВК «Общеобразовательная школа I-II ступеней № 1 – лицей «Спектр»,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Порфиленко Злата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ученица 10 класса Красноармейского городс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кого лицея «Надежда»,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Филиппова Алина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, ученица 10 класса лицея-интерната при ДонНУ,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Ягнышева Варвара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, ученица 11 класса Донецкого УВК № 1,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Новак Анна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, ученица 11 класса Славянской общеобразовательной школы I-III ступеней № 1,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Архипов Михаил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, ученик 11 класса Константиновского лицея с общеобразовательной школы I-II ступеней. Руководители команды: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Данилова И.Н.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, учитель Торезского УВК «Общеобразовательная школа I-II ступеней № 1 – лицей «Спектр»,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Садылко Е.Ю.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учитель Шахтёрской общеобразовате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льной школы I-III ступеней № 19,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Сотниченко М.М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, учитель коммунального учреждения «Мариупольская общеобразовательная школа I-III ступеней № 41».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По итогам двух </w:t>
      </w:r>
      <w:r>
        <w:rPr>
          <w:rFonts w:ascii="Times New Roman" w:eastAsia="Times New Roman" w:hAnsi="Times New Roman" w:cs="Times New Roman"/>
          <w:sz w:val="28"/>
        </w:rPr>
        <w:t>туров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  <w:u w:val="single"/>
        </w:rPr>
        <w:t>победителями IV Всеукраинской ученической олимпиады по русскому языку и литературе 2014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тали: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color w:val="242424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Ягнышева Варвара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– диплом I степени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Шаннани Н.В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.);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Диденко Юлия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 – диплом I степени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Данилова И.Н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.);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Новак Анна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– диплом II </w:t>
      </w:r>
      <w:r>
        <w:rPr>
          <w:rFonts w:ascii="Times New Roman" w:eastAsia="Times New Roman" w:hAnsi="Times New Roman" w:cs="Times New Roman"/>
          <w:sz w:val="28"/>
        </w:rPr>
        <w:t>степени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Бушкова О.Н.);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Архипов Михаил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– диплом II степени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Кораблёва Е.А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);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Порфиленко Злата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– диплом II степени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Сидюк М.М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.);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Филиппова Алина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 – диплом II степени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Сердюкова Т.В.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);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Высочина Анастасия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 – диплом III степени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Дьяченко Л.В.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);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Сидоренко Елена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– диплом III степени (Елена выступала за 9 класс!) (учитель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Сотниченко 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М.М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.).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Достаточно высокие результаты показали: 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Рокман София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 (8 результат из 15), 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Фоминова Алина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 (16 результат из 30).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Ягнышева Варвара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стала победителем конкурса </w:t>
      </w:r>
      <w:r>
        <w:rPr>
          <w:rFonts w:ascii="Times New Roman" w:eastAsia="Times New Roman" w:hAnsi="Times New Roman" w:cs="Times New Roman"/>
          <w:i/>
          <w:color w:val="242424"/>
          <w:sz w:val="28"/>
          <w:highlight w:val="white"/>
        </w:rPr>
        <w:t>«Юный оратор»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– 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242424"/>
          <w:sz w:val="28"/>
          <w:highlight w:val="white"/>
        </w:rPr>
        <w:t>Рокман София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>получила специальный приз жюри на конкурсе «Юны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й поэт» в номинации </w:t>
      </w:r>
      <w:r>
        <w:rPr>
          <w:rFonts w:ascii="Times New Roman" w:eastAsia="Times New Roman" w:hAnsi="Times New Roman" w:cs="Times New Roman"/>
          <w:b/>
          <w:color w:val="242424"/>
          <w:sz w:val="28"/>
          <w:highlight w:val="white"/>
        </w:rPr>
        <w:t>«За самое трогательное стихотворение».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Команда школьников Донецкой области получила сладкий приз от </w:t>
      </w:r>
      <w:r>
        <w:rPr>
          <w:rFonts w:ascii="Times New Roman" w:eastAsia="Times New Roman" w:hAnsi="Times New Roman" w:cs="Times New Roman"/>
          <w:sz w:val="28"/>
        </w:rPr>
        <w:t>членов</w:t>
      </w:r>
      <w:r>
        <w:rPr>
          <w:rFonts w:ascii="Times New Roman" w:eastAsia="Times New Roman" w:hAnsi="Times New Roman" w:cs="Times New Roman"/>
          <w:color w:val="242424"/>
          <w:sz w:val="28"/>
          <w:highlight w:val="white"/>
        </w:rPr>
        <w:t xml:space="preserve"> оргкомитета и жюри «За командный дух».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color w:val="242424"/>
          <w:sz w:val="28"/>
        </w:rPr>
        <w:t>Благодарим учителей русского языка и литературы, подготовивших членов областной команды к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успешному участию в олимпиаде, директоров учебных заведений, методические службы и отделы (управления) образования за качественное организационное и научно-методическое сопровождение процесса подготовки участников команды к интеллектуальным соревнованиям.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 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Во время соревнований учащиеся смогли продемонстрировать владение орфоэпическими нормами русского литературного языка, знание семантической системы современного русского литературного языка, навыки морфемного и словообразовательного анализа, знание русс</w:t>
      </w:r>
      <w:r>
        <w:rPr>
          <w:rFonts w:ascii="Times New Roman" w:eastAsia="Times New Roman" w:hAnsi="Times New Roman" w:cs="Times New Roman"/>
          <w:sz w:val="28"/>
        </w:rPr>
        <w:t>кой фразеологии и умение анализировать функционирование фразеологизмов в художественном тексте, навыки морфологического анализа слова, знание синтаксической системы русского языка и умение анализировать синтаксические явления повышенной сложности. Показали</w:t>
      </w:r>
      <w:r>
        <w:rPr>
          <w:rFonts w:ascii="Times New Roman" w:eastAsia="Times New Roman" w:hAnsi="Times New Roman" w:cs="Times New Roman"/>
          <w:sz w:val="28"/>
        </w:rPr>
        <w:t xml:space="preserve"> достаточно высокий уровень выполнения заданий лингвокультуроведческого характера, позволяющих выявить, насколько учащиеся имеют представление о русском языке как национально-культурном феномене, отражающем духовно-нравственный опыт народа, основные нравст</w:t>
      </w:r>
      <w:r>
        <w:rPr>
          <w:rFonts w:ascii="Times New Roman" w:eastAsia="Times New Roman" w:hAnsi="Times New Roman" w:cs="Times New Roman"/>
          <w:sz w:val="28"/>
        </w:rPr>
        <w:t>венные ценности.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Школьники области активно участвуют в областных творческих конкурсах разных форматов. Так, во второй </w:t>
      </w:r>
      <w:r>
        <w:rPr>
          <w:rFonts w:ascii="Times New Roman" w:eastAsia="Times New Roman" w:hAnsi="Times New Roman" w:cs="Times New Roman"/>
          <w:b/>
          <w:i/>
          <w:sz w:val="28"/>
        </w:rPr>
        <w:t>Пушкиниаде</w:t>
      </w:r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 xml:space="preserve">конкурсы ораторского мастерства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</w:rPr>
        <w:t>Слово творит добро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выразительного чтения и мелодекламации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</w:rPr>
        <w:t>Чтение без границ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) продемонстрировали свой творческий потенциал более 200 учащихся 5-11 классов, в конкурсе мультимедийных презентаций «</w:t>
      </w:r>
      <w:r>
        <w:rPr>
          <w:rFonts w:ascii="Times New Roman" w:eastAsia="Times New Roman" w:hAnsi="Times New Roman" w:cs="Times New Roman"/>
          <w:b/>
          <w:i/>
          <w:sz w:val="28"/>
        </w:rPr>
        <w:t>Творческая юность Донбасса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– более 700 учеников, предоставивших для оценки почти 900 работ. Наиболее активными были учебные заведения </w:t>
      </w:r>
      <w:r>
        <w:rPr>
          <w:rFonts w:ascii="Times New Roman" w:eastAsia="Times New Roman" w:hAnsi="Times New Roman" w:cs="Times New Roman"/>
          <w:i/>
          <w:sz w:val="28"/>
        </w:rPr>
        <w:t>гг</w:t>
      </w:r>
      <w:r>
        <w:rPr>
          <w:rFonts w:ascii="Times New Roman" w:eastAsia="Times New Roman" w:hAnsi="Times New Roman" w:cs="Times New Roman"/>
          <w:i/>
          <w:sz w:val="28"/>
        </w:rPr>
        <w:t>. Ясиноватой, Красного Лимана, Донецка, Тореза, Харцызска, Шахтерска, Доброполья, Краматорска, Макеевки, Горловки, Авдеевки, Ждановки, Александровского, Добропольского, Волновахского, Амвросиевского районов</w:t>
      </w:r>
      <w:r>
        <w:rPr>
          <w:rFonts w:ascii="Times New Roman" w:eastAsia="Times New Roman" w:hAnsi="Times New Roman" w:cs="Times New Roman"/>
          <w:sz w:val="28"/>
        </w:rPr>
        <w:t>. Заинтересованность ребят вызвали такие новые ном</w:t>
      </w:r>
      <w:r>
        <w:rPr>
          <w:rFonts w:ascii="Times New Roman" w:eastAsia="Times New Roman" w:hAnsi="Times New Roman" w:cs="Times New Roman"/>
          <w:sz w:val="28"/>
        </w:rPr>
        <w:t>инации, как «Медиатексты» (более 50-ти работ в виде буктрейлеров), «Фэндом-клуб» (серии фанфиков), «ИКТ в образовании» (почти 60 3D-книг, постеров, интерактивных плакатов); повысилась ИКТ-компетентность школьников (интерфейс, гиперссылки, флэш-анимация, му</w:t>
      </w:r>
      <w:r>
        <w:rPr>
          <w:rFonts w:ascii="Times New Roman" w:eastAsia="Times New Roman" w:hAnsi="Times New Roman" w:cs="Times New Roman"/>
          <w:sz w:val="28"/>
        </w:rPr>
        <w:t>зыкальное сопровождение, вербальный комментарий, видеосюжеты, видеорепортажи и др.).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 </w:t>
      </w:r>
      <w:r>
        <w:rPr>
          <w:rFonts w:ascii="Times New Roman" w:eastAsia="Times New Roman" w:hAnsi="Times New Roman" w:cs="Times New Roman"/>
          <w:i/>
          <w:sz w:val="28"/>
        </w:rPr>
        <w:t>Всеукраинском конкурсном проекте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</w:rPr>
        <w:t>Русская культура в медиапространтве</w:t>
      </w:r>
      <w:r>
        <w:rPr>
          <w:rFonts w:ascii="Times New Roman" w:eastAsia="Times New Roman" w:hAnsi="Times New Roman" w:cs="Times New Roman"/>
          <w:sz w:val="28"/>
        </w:rPr>
        <w:t>» (конкурс видеопроектов «Война была на всех одна» и рекламных видеороликов «Читайте Пушкина!») при</w:t>
      </w:r>
      <w:r>
        <w:rPr>
          <w:rFonts w:ascii="Times New Roman" w:eastAsia="Times New Roman" w:hAnsi="Times New Roman" w:cs="Times New Roman"/>
          <w:sz w:val="28"/>
        </w:rPr>
        <w:t>няли участие ученики и словесники гг. Горловка, Шахтёрск, Ясиноватая. Лучшие работы были отмечены дипломами победителей, подарочными дисками и USB-носителями. Победителем конкурса видеороликов «Читайте Пушкина!» стала учитель русского языка и мировой литер</w:t>
      </w:r>
      <w:r>
        <w:rPr>
          <w:rFonts w:ascii="Times New Roman" w:eastAsia="Times New Roman" w:hAnsi="Times New Roman" w:cs="Times New Roman"/>
          <w:sz w:val="28"/>
        </w:rPr>
        <w:t xml:space="preserve">атуры Горловской общеобразовательной школы № 18 Донецкой области </w:t>
      </w:r>
      <w:r>
        <w:rPr>
          <w:rFonts w:ascii="Times New Roman" w:eastAsia="Times New Roman" w:hAnsi="Times New Roman" w:cs="Times New Roman"/>
          <w:i/>
          <w:sz w:val="28"/>
        </w:rPr>
        <w:t>Дмитриева Ю.Л.</w:t>
      </w:r>
      <w:r>
        <w:rPr>
          <w:rFonts w:ascii="Times New Roman" w:eastAsia="Times New Roman" w:hAnsi="Times New Roman" w:cs="Times New Roman"/>
          <w:sz w:val="28"/>
        </w:rPr>
        <w:t xml:space="preserve"> (диплом I степени). Именно её работа, по мнению жюри, наиболее тонко передала нежность и изысканную тональность пушкинского слова.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Не менее активное участие в конкурсном движен</w:t>
      </w:r>
      <w:r>
        <w:rPr>
          <w:rFonts w:ascii="Times New Roman" w:eastAsia="Times New Roman" w:hAnsi="Times New Roman" w:cs="Times New Roman"/>
          <w:sz w:val="28"/>
        </w:rPr>
        <w:t xml:space="preserve">ии принимали и учителя области. Так, </w:t>
      </w:r>
      <w:r>
        <w:rPr>
          <w:rFonts w:ascii="Times New Roman" w:eastAsia="Times New Roman" w:hAnsi="Times New Roman" w:cs="Times New Roman"/>
          <w:b/>
          <w:sz w:val="28"/>
        </w:rPr>
        <w:t>победителями XIII Международного Пушкинского конкурса</w:t>
      </w:r>
      <w:r>
        <w:rPr>
          <w:rFonts w:ascii="Times New Roman" w:eastAsia="Times New Roman" w:hAnsi="Times New Roman" w:cs="Times New Roman"/>
          <w:sz w:val="28"/>
        </w:rPr>
        <w:t xml:space="preserve"> стали две мариупольчанки: </w:t>
      </w:r>
      <w:r>
        <w:rPr>
          <w:rFonts w:ascii="Times New Roman" w:eastAsia="Times New Roman" w:hAnsi="Times New Roman" w:cs="Times New Roman"/>
          <w:b/>
          <w:i/>
          <w:sz w:val="28"/>
        </w:rPr>
        <w:t>Аннабердиева Л.Б.</w:t>
      </w:r>
      <w:r>
        <w:rPr>
          <w:rFonts w:ascii="Times New Roman" w:eastAsia="Times New Roman" w:hAnsi="Times New Roman" w:cs="Times New Roman"/>
          <w:sz w:val="28"/>
        </w:rPr>
        <w:t xml:space="preserve"> (УВК «Коллегиум – ОШ № 1»), </w:t>
      </w:r>
      <w:r>
        <w:rPr>
          <w:rFonts w:ascii="Times New Roman" w:eastAsia="Times New Roman" w:hAnsi="Times New Roman" w:cs="Times New Roman"/>
          <w:b/>
          <w:i/>
          <w:sz w:val="28"/>
        </w:rPr>
        <w:t>Сотниченко М.М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(ОШ № 41), и дончанка </w:t>
      </w:r>
      <w:r>
        <w:rPr>
          <w:rFonts w:ascii="Times New Roman" w:eastAsia="Times New Roman" w:hAnsi="Times New Roman" w:cs="Times New Roman"/>
          <w:b/>
          <w:i/>
          <w:sz w:val="28"/>
        </w:rPr>
        <w:t>Рязанцева О.С.</w:t>
      </w:r>
      <w:r>
        <w:rPr>
          <w:rFonts w:ascii="Times New Roman" w:eastAsia="Times New Roman" w:hAnsi="Times New Roman" w:cs="Times New Roman"/>
          <w:sz w:val="28"/>
        </w:rPr>
        <w:t xml:space="preserve"> (ОШ № 117). В </w:t>
      </w:r>
      <w:r>
        <w:rPr>
          <w:rFonts w:ascii="Times New Roman" w:eastAsia="Times New Roman" w:hAnsi="Times New Roman" w:cs="Times New Roman"/>
          <w:b/>
          <w:sz w:val="28"/>
        </w:rPr>
        <w:t>Международной игре-конкурс</w:t>
      </w:r>
      <w:r>
        <w:rPr>
          <w:rFonts w:ascii="Times New Roman" w:eastAsia="Times New Roman" w:hAnsi="Times New Roman" w:cs="Times New Roman"/>
          <w:b/>
          <w:sz w:val="28"/>
        </w:rPr>
        <w:t>е "Русский медвежонок"</w:t>
      </w:r>
      <w:r>
        <w:rPr>
          <w:rFonts w:ascii="Times New Roman" w:eastAsia="Times New Roman" w:hAnsi="Times New Roman" w:cs="Times New Roman"/>
          <w:sz w:val="28"/>
        </w:rPr>
        <w:t xml:space="preserve"> для учителей диплом III степени получила учитель Краматорской школы № 8, руководитель ГМО </w:t>
      </w:r>
      <w:r>
        <w:rPr>
          <w:rFonts w:ascii="Times New Roman" w:eastAsia="Times New Roman" w:hAnsi="Times New Roman" w:cs="Times New Roman"/>
          <w:b/>
          <w:i/>
          <w:sz w:val="28"/>
        </w:rPr>
        <w:t>Григорьева И.А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 В </w:t>
      </w:r>
      <w:r>
        <w:rPr>
          <w:rFonts w:ascii="Times New Roman" w:eastAsia="Times New Roman" w:hAnsi="Times New Roman" w:cs="Times New Roman"/>
          <w:b/>
          <w:sz w:val="28"/>
        </w:rPr>
        <w:t>Международном конкурсе «Лучший учитель русской словесности зарубежья»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</w:rPr>
        <w:t>Бибик С.В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, учитель Донецкой школы № 90. А педагог Кр</w:t>
      </w:r>
      <w:r>
        <w:rPr>
          <w:rFonts w:ascii="Times New Roman" w:eastAsia="Times New Roman" w:hAnsi="Times New Roman" w:cs="Times New Roman"/>
          <w:sz w:val="28"/>
        </w:rPr>
        <w:t xml:space="preserve">аматорской школы № 31 </w:t>
      </w:r>
      <w:r>
        <w:rPr>
          <w:rFonts w:ascii="Times New Roman" w:eastAsia="Times New Roman" w:hAnsi="Times New Roman" w:cs="Times New Roman"/>
          <w:b/>
          <w:i/>
          <w:sz w:val="28"/>
        </w:rPr>
        <w:t>Лучко В.В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отмечена сразу в </w:t>
      </w:r>
      <w:r>
        <w:rPr>
          <w:rFonts w:ascii="Times New Roman" w:eastAsia="Times New Roman" w:hAnsi="Times New Roman" w:cs="Times New Roman"/>
          <w:sz w:val="28"/>
          <w:u w:val="single"/>
        </w:rPr>
        <w:t>4-х международных конкурсах</w:t>
      </w:r>
      <w:r>
        <w:rPr>
          <w:rFonts w:ascii="Times New Roman" w:eastAsia="Times New Roman" w:hAnsi="Times New Roman" w:cs="Times New Roman"/>
          <w:sz w:val="28"/>
        </w:rPr>
        <w:t xml:space="preserve">: победитель Международного фестиваля для педагогических работников и учащихся "Серебряный луч», лауреат Международного интеллектуального конкурса "Чайка" и </w:t>
      </w:r>
      <w:r>
        <w:rPr>
          <w:rFonts w:ascii="Times New Roman" w:eastAsia="Times New Roman" w:hAnsi="Times New Roman" w:cs="Times New Roman"/>
          <w:color w:val="222222"/>
          <w:sz w:val="28"/>
        </w:rPr>
        <w:t>Международного фестива</w:t>
      </w:r>
      <w:r>
        <w:rPr>
          <w:rFonts w:ascii="Times New Roman" w:eastAsia="Times New Roman" w:hAnsi="Times New Roman" w:cs="Times New Roman"/>
          <w:color w:val="222222"/>
          <w:sz w:val="28"/>
        </w:rPr>
        <w:t>ля электронных методических разработок "Конференц-зал", дипломант Международного конкурса "50 слов".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Лучшими названы </w:t>
      </w:r>
      <w:r>
        <w:rPr>
          <w:rFonts w:ascii="Times New Roman" w:eastAsia="Times New Roman" w:hAnsi="Times New Roman" w:cs="Times New Roman"/>
          <w:b/>
          <w:sz w:val="28"/>
        </w:rPr>
        <w:t>сайты</w:t>
      </w:r>
      <w:r>
        <w:rPr>
          <w:rFonts w:ascii="Times New Roman" w:eastAsia="Times New Roman" w:hAnsi="Times New Roman" w:cs="Times New Roman"/>
          <w:sz w:val="28"/>
        </w:rPr>
        <w:t xml:space="preserve"> учителей </w:t>
      </w:r>
      <w:r>
        <w:rPr>
          <w:rFonts w:ascii="Times New Roman" w:eastAsia="Times New Roman" w:hAnsi="Times New Roman" w:cs="Times New Roman"/>
          <w:b/>
          <w:i/>
          <w:sz w:val="28"/>
        </w:rPr>
        <w:t>Гарной С.Ю</w:t>
      </w:r>
      <w:r>
        <w:rPr>
          <w:rFonts w:ascii="Times New Roman" w:eastAsia="Times New Roman" w:hAnsi="Times New Roman" w:cs="Times New Roman"/>
          <w:sz w:val="28"/>
        </w:rPr>
        <w:t>. (Высокопольская школа Александровского района) «</w:t>
      </w:r>
      <w:r>
        <w:rPr>
          <w:rFonts w:ascii="Times New Roman" w:eastAsia="Times New Roman" w:hAnsi="Times New Roman" w:cs="Times New Roman"/>
          <w:i/>
          <w:sz w:val="28"/>
        </w:rPr>
        <w:t>Словосвіт</w:t>
      </w:r>
      <w:r>
        <w:rPr>
          <w:rFonts w:ascii="Times New Roman" w:eastAsia="Times New Roman" w:hAnsi="Times New Roman" w:cs="Times New Roman"/>
          <w:sz w:val="28"/>
        </w:rPr>
        <w:t xml:space="preserve">» – http://garnasveta.wix.com/garna и </w:t>
      </w:r>
      <w:r>
        <w:rPr>
          <w:rFonts w:ascii="Times New Roman" w:eastAsia="Times New Roman" w:hAnsi="Times New Roman" w:cs="Times New Roman"/>
          <w:b/>
          <w:i/>
          <w:sz w:val="28"/>
        </w:rPr>
        <w:t>Халабаджах И.М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Донецкая профильная гимназия № 122)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</w:rPr>
        <w:t>Lingva-рия</w:t>
      </w:r>
      <w:r>
        <w:rPr>
          <w:rFonts w:ascii="Times New Roman" w:eastAsia="Times New Roman" w:hAnsi="Times New Roman" w:cs="Times New Roman"/>
          <w:sz w:val="28"/>
        </w:rPr>
        <w:t>» – http://innahalabadjah.</w:t>
      </w:r>
      <w:r>
        <w:rPr>
          <w:rFonts w:ascii="Times New Roman" w:eastAsia="Times New Roman" w:hAnsi="Times New Roman" w:cs="Times New Roman"/>
          <w:sz w:val="28"/>
        </w:rPr>
        <w:br/>
        <w:t>wix.com/lingvarija, которые приняли участи в областном конкурсе «Творческая юность Донбасса» в номинации «Педагогический лот».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Успешная реализация заданий, определенных образовательн</w:t>
      </w:r>
      <w:r>
        <w:rPr>
          <w:rFonts w:ascii="Times New Roman" w:eastAsia="Times New Roman" w:hAnsi="Times New Roman" w:cs="Times New Roman"/>
          <w:sz w:val="28"/>
        </w:rPr>
        <w:t>ыми стандартами, возможна при условии готовности педагога к инновационной деятельности, а, следовательно, предполагает постоянное совершенствование уровня его профессиональной компетентности и культуры.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целью повышения методической культуры учителя в текущем учебном году была проведена система эффективных мероприятий: </w:t>
      </w:r>
      <w:r>
        <w:rPr>
          <w:rFonts w:ascii="Times New Roman" w:eastAsia="Times New Roman" w:hAnsi="Times New Roman" w:cs="Times New Roman"/>
          <w:i/>
          <w:sz w:val="28"/>
        </w:rPr>
        <w:t>постоянно действующий семинар</w:t>
      </w:r>
      <w:r>
        <w:rPr>
          <w:rFonts w:ascii="Times New Roman" w:eastAsia="Times New Roman" w:hAnsi="Times New Roman" w:cs="Times New Roman"/>
          <w:sz w:val="28"/>
        </w:rPr>
        <w:t xml:space="preserve"> для руководителей районных (городских) методических объединений «Инновационное пространство учителя и учени</w:t>
      </w:r>
      <w:r>
        <w:rPr>
          <w:rFonts w:ascii="Times New Roman" w:eastAsia="Times New Roman" w:hAnsi="Times New Roman" w:cs="Times New Roman"/>
          <w:sz w:val="28"/>
        </w:rPr>
        <w:t xml:space="preserve">ка» и </w:t>
      </w:r>
      <w:r>
        <w:rPr>
          <w:rFonts w:ascii="Times New Roman" w:eastAsia="Times New Roman" w:hAnsi="Times New Roman" w:cs="Times New Roman"/>
          <w:i/>
          <w:sz w:val="28"/>
        </w:rPr>
        <w:t>методическая мастерская</w:t>
      </w:r>
      <w:r>
        <w:rPr>
          <w:rFonts w:ascii="Times New Roman" w:eastAsia="Times New Roman" w:hAnsi="Times New Roman" w:cs="Times New Roman"/>
          <w:sz w:val="28"/>
        </w:rPr>
        <w:t xml:space="preserve"> «Деятельностный подход» в преподавании предметов языкового и литературного цикла в условиях действия нового Государственного стандарта, </w:t>
      </w:r>
      <w:r>
        <w:rPr>
          <w:rFonts w:ascii="Times New Roman" w:eastAsia="Times New Roman" w:hAnsi="Times New Roman" w:cs="Times New Roman"/>
          <w:i/>
          <w:sz w:val="28"/>
        </w:rPr>
        <w:t>педагогический технопарк</w:t>
      </w:r>
      <w:r>
        <w:rPr>
          <w:rFonts w:ascii="Times New Roman" w:eastAsia="Times New Roman" w:hAnsi="Times New Roman" w:cs="Times New Roman"/>
          <w:sz w:val="28"/>
        </w:rPr>
        <w:t xml:space="preserve"> по мировой литературе на базе Донецкой школы № 30, на котором инн</w:t>
      </w:r>
      <w:r>
        <w:rPr>
          <w:rFonts w:ascii="Times New Roman" w:eastAsia="Times New Roman" w:hAnsi="Times New Roman" w:cs="Times New Roman"/>
          <w:sz w:val="28"/>
        </w:rPr>
        <w:t>овационные педтехнологии афишировали словесники учебных заведений Кировского района, семинар-практикум на базе Ясиноватской школы № 6 «</w:t>
      </w:r>
      <w:r>
        <w:rPr>
          <w:rFonts w:ascii="Times New Roman" w:eastAsia="Times New Roman" w:hAnsi="Times New Roman" w:cs="Times New Roman"/>
          <w:i/>
          <w:sz w:val="28"/>
        </w:rPr>
        <w:t xml:space="preserve">Технология проведения вебинара в процессе изучения русского языка </w:t>
      </w:r>
      <w:r>
        <w:rPr>
          <w:rFonts w:ascii="Times New Roman" w:eastAsia="Times New Roman" w:hAnsi="Times New Roman" w:cs="Times New Roman"/>
          <w:sz w:val="28"/>
        </w:rPr>
        <w:t>(на примере программ самореализации личности)», где мод</w:t>
      </w:r>
      <w:r>
        <w:rPr>
          <w:rFonts w:ascii="Times New Roman" w:eastAsia="Times New Roman" w:hAnsi="Times New Roman" w:cs="Times New Roman"/>
          <w:sz w:val="28"/>
        </w:rPr>
        <w:t xml:space="preserve">ель занятия продемонстрировала учитель-словесник </w:t>
      </w:r>
      <w:r>
        <w:rPr>
          <w:rFonts w:ascii="Times New Roman" w:eastAsia="Times New Roman" w:hAnsi="Times New Roman" w:cs="Times New Roman"/>
          <w:b/>
          <w:i/>
          <w:sz w:val="28"/>
        </w:rPr>
        <w:t>Прядко А.Г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Продуктивно работал областной </w:t>
      </w:r>
      <w:r>
        <w:rPr>
          <w:rFonts w:ascii="Times New Roman" w:eastAsia="Times New Roman" w:hAnsi="Times New Roman" w:cs="Times New Roman"/>
          <w:b/>
          <w:i/>
          <w:sz w:val="28"/>
        </w:rPr>
        <w:t>веб-коллегиум</w:t>
      </w:r>
      <w:r>
        <w:rPr>
          <w:rFonts w:ascii="Times New Roman" w:eastAsia="Times New Roman" w:hAnsi="Times New Roman" w:cs="Times New Roman"/>
          <w:sz w:val="28"/>
        </w:rPr>
        <w:t xml:space="preserve">. В 2013-2014 учебном году в рамках Открытой академии современного урока проведено </w:t>
      </w:r>
      <w:r>
        <w:rPr>
          <w:rFonts w:ascii="Times New Roman" w:eastAsia="Times New Roman" w:hAnsi="Times New Roman" w:cs="Times New Roman"/>
          <w:b/>
          <w:sz w:val="28"/>
        </w:rPr>
        <w:t>6 занятий</w:t>
      </w:r>
      <w:r>
        <w:rPr>
          <w:rFonts w:ascii="Times New Roman" w:eastAsia="Times New Roman" w:hAnsi="Times New Roman" w:cs="Times New Roman"/>
          <w:sz w:val="28"/>
        </w:rPr>
        <w:t xml:space="preserve">: «Формирование творческого читателя с развитым критическим </w:t>
      </w:r>
      <w:r>
        <w:rPr>
          <w:rFonts w:ascii="Times New Roman" w:eastAsia="Times New Roman" w:hAnsi="Times New Roman" w:cs="Times New Roman"/>
          <w:sz w:val="28"/>
        </w:rPr>
        <w:t xml:space="preserve">мышлением» (модераторы: </w:t>
      </w:r>
      <w:r>
        <w:rPr>
          <w:rFonts w:ascii="Times New Roman" w:eastAsia="Times New Roman" w:hAnsi="Times New Roman" w:cs="Times New Roman"/>
          <w:b/>
          <w:i/>
          <w:sz w:val="28"/>
        </w:rPr>
        <w:t>Соколова Т.Е.</w:t>
      </w:r>
      <w:r>
        <w:rPr>
          <w:rFonts w:ascii="Times New Roman" w:eastAsia="Times New Roman" w:hAnsi="Times New Roman" w:cs="Times New Roman"/>
          <w:sz w:val="28"/>
        </w:rPr>
        <w:t xml:space="preserve"> – Торезская школа № 11, </w:t>
      </w:r>
      <w:r>
        <w:rPr>
          <w:rFonts w:ascii="Times New Roman" w:eastAsia="Times New Roman" w:hAnsi="Times New Roman" w:cs="Times New Roman"/>
          <w:b/>
          <w:i/>
          <w:sz w:val="28"/>
        </w:rPr>
        <w:t>Гарная С.Ю</w:t>
      </w:r>
      <w:r>
        <w:rPr>
          <w:rFonts w:ascii="Times New Roman" w:eastAsia="Times New Roman" w:hAnsi="Times New Roman" w:cs="Times New Roman"/>
          <w:sz w:val="28"/>
        </w:rPr>
        <w:t>. – Высокопольская школа Александровского района), «Стратегия формирования языковой личности» (</w:t>
      </w:r>
      <w:r>
        <w:rPr>
          <w:rFonts w:ascii="Times New Roman" w:eastAsia="Times New Roman" w:hAnsi="Times New Roman" w:cs="Times New Roman"/>
          <w:b/>
          <w:i/>
          <w:sz w:val="28"/>
        </w:rPr>
        <w:t>Данилова И.Н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– Торезский лицей «Спектр», </w:t>
      </w:r>
      <w:r>
        <w:rPr>
          <w:rFonts w:ascii="Times New Roman" w:eastAsia="Times New Roman" w:hAnsi="Times New Roman" w:cs="Times New Roman"/>
          <w:b/>
          <w:i/>
          <w:sz w:val="28"/>
        </w:rPr>
        <w:t>Лутова Т.А</w:t>
      </w:r>
      <w:r>
        <w:rPr>
          <w:rFonts w:ascii="Times New Roman" w:eastAsia="Times New Roman" w:hAnsi="Times New Roman" w:cs="Times New Roman"/>
          <w:sz w:val="28"/>
        </w:rPr>
        <w:t>. – Донецкая спецшкола № 18), «Развив</w:t>
      </w:r>
      <w:r>
        <w:rPr>
          <w:rFonts w:ascii="Times New Roman" w:eastAsia="Times New Roman" w:hAnsi="Times New Roman" w:cs="Times New Roman"/>
          <w:sz w:val="28"/>
        </w:rPr>
        <w:t>аем литературную одарённость» (</w:t>
      </w:r>
      <w:r>
        <w:rPr>
          <w:rFonts w:ascii="Times New Roman" w:eastAsia="Times New Roman" w:hAnsi="Times New Roman" w:cs="Times New Roman"/>
          <w:b/>
          <w:i/>
          <w:sz w:val="28"/>
        </w:rPr>
        <w:t>Плыс Л.Н</w:t>
      </w:r>
      <w:r>
        <w:rPr>
          <w:rFonts w:ascii="Times New Roman" w:eastAsia="Times New Roman" w:hAnsi="Times New Roman" w:cs="Times New Roman"/>
          <w:sz w:val="28"/>
        </w:rPr>
        <w:t xml:space="preserve">. – г. Харцызск, </w:t>
      </w:r>
      <w:r>
        <w:rPr>
          <w:rFonts w:ascii="Times New Roman" w:eastAsia="Times New Roman" w:hAnsi="Times New Roman" w:cs="Times New Roman"/>
          <w:b/>
          <w:i/>
          <w:sz w:val="28"/>
        </w:rPr>
        <w:t>Мамченко Н.И</w:t>
      </w:r>
      <w:r>
        <w:rPr>
          <w:rFonts w:ascii="Times New Roman" w:eastAsia="Times New Roman" w:hAnsi="Times New Roman" w:cs="Times New Roman"/>
          <w:sz w:val="28"/>
        </w:rPr>
        <w:t>. – Донецкая школа № 80).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ноябре 2013/2014 учебного года был проведён третий областной конкурс профессионального мастерства </w:t>
      </w:r>
      <w:r>
        <w:rPr>
          <w:rFonts w:ascii="Times New Roman" w:eastAsia="Times New Roman" w:hAnsi="Times New Roman" w:cs="Times New Roman"/>
          <w:b/>
          <w:sz w:val="28"/>
        </w:rPr>
        <w:t>«Педагогический Х-фактор»</w:t>
      </w:r>
      <w:r>
        <w:rPr>
          <w:rFonts w:ascii="Times New Roman" w:eastAsia="Times New Roman" w:hAnsi="Times New Roman" w:cs="Times New Roman"/>
          <w:sz w:val="28"/>
        </w:rPr>
        <w:t xml:space="preserve"> в рамках областной очно-заочной школ</w:t>
      </w:r>
      <w:r>
        <w:rPr>
          <w:rFonts w:ascii="Times New Roman" w:eastAsia="Times New Roman" w:hAnsi="Times New Roman" w:cs="Times New Roman"/>
          <w:sz w:val="28"/>
        </w:rPr>
        <w:t xml:space="preserve">ы-лаборатории «Урок в координатах современности», в котором приняло участие </w:t>
      </w:r>
      <w:r>
        <w:rPr>
          <w:rFonts w:ascii="Times New Roman" w:eastAsia="Times New Roman" w:hAnsi="Times New Roman" w:cs="Times New Roman"/>
          <w:b/>
          <w:sz w:val="28"/>
        </w:rPr>
        <w:t>32 словесника</w:t>
      </w:r>
      <w:r>
        <w:rPr>
          <w:rFonts w:ascii="Times New Roman" w:eastAsia="Times New Roman" w:hAnsi="Times New Roman" w:cs="Times New Roman"/>
          <w:sz w:val="28"/>
        </w:rPr>
        <w:t xml:space="preserve">. Победила в конкурсе на звание «Лучший учитель русского языка и литературы 2013 года» учитель Донецкой спецшколы № 33 </w:t>
      </w:r>
      <w:r>
        <w:rPr>
          <w:rFonts w:ascii="Times New Roman" w:eastAsia="Times New Roman" w:hAnsi="Times New Roman" w:cs="Times New Roman"/>
          <w:b/>
          <w:i/>
          <w:sz w:val="28"/>
        </w:rPr>
        <w:t>Боброва В.В</w:t>
      </w:r>
      <w:r>
        <w:rPr>
          <w:rFonts w:ascii="Times New Roman" w:eastAsia="Times New Roman" w:hAnsi="Times New Roman" w:cs="Times New Roman"/>
          <w:sz w:val="28"/>
        </w:rPr>
        <w:t>.; лауреатами стали –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Анисович В.В</w:t>
      </w:r>
      <w:r>
        <w:rPr>
          <w:rFonts w:ascii="Times New Roman" w:eastAsia="Times New Roman" w:hAnsi="Times New Roman" w:cs="Times New Roman"/>
          <w:sz w:val="28"/>
        </w:rPr>
        <w:t xml:space="preserve">., </w:t>
      </w:r>
      <w:r>
        <w:rPr>
          <w:rFonts w:ascii="Times New Roman" w:eastAsia="Times New Roman" w:hAnsi="Times New Roman" w:cs="Times New Roman"/>
          <w:sz w:val="28"/>
        </w:rPr>
        <w:t xml:space="preserve">(Мариупольский технологический лицей), </w:t>
      </w:r>
      <w:r>
        <w:rPr>
          <w:rFonts w:ascii="Times New Roman" w:eastAsia="Times New Roman" w:hAnsi="Times New Roman" w:cs="Times New Roman"/>
          <w:b/>
          <w:i/>
          <w:sz w:val="28"/>
        </w:rPr>
        <w:t>Писарева Ю.А.</w:t>
      </w:r>
      <w:r>
        <w:rPr>
          <w:rFonts w:ascii="Times New Roman" w:eastAsia="Times New Roman" w:hAnsi="Times New Roman" w:cs="Times New Roman"/>
          <w:sz w:val="28"/>
        </w:rPr>
        <w:t xml:space="preserve"> (Донецкая школа № 19) – дипломы II степени; Родина-Коростылёва И.В. (Краматорская школа № 33), </w:t>
      </w:r>
      <w:r>
        <w:rPr>
          <w:rFonts w:ascii="Times New Roman" w:eastAsia="Times New Roman" w:hAnsi="Times New Roman" w:cs="Times New Roman"/>
          <w:b/>
          <w:i/>
          <w:sz w:val="28"/>
        </w:rPr>
        <w:t>Самойленко Т.Л</w:t>
      </w:r>
      <w:r>
        <w:rPr>
          <w:rFonts w:ascii="Times New Roman" w:eastAsia="Times New Roman" w:hAnsi="Times New Roman" w:cs="Times New Roman"/>
          <w:sz w:val="28"/>
        </w:rPr>
        <w:t xml:space="preserve">. (Амвросиевская школа № 4 Амвросиевского района) –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дипломы </w:t>
      </w:r>
      <w:r>
        <w:rPr>
          <w:rFonts w:ascii="Times New Roman" w:eastAsia="Times New Roman" w:hAnsi="Times New Roman" w:cs="Times New Roman"/>
          <w:sz w:val="28"/>
        </w:rPr>
        <w:t xml:space="preserve">III степени.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В текущем учебном го</w:t>
      </w:r>
      <w:r>
        <w:rPr>
          <w:rFonts w:ascii="Times New Roman" w:eastAsia="Times New Roman" w:hAnsi="Times New Roman" w:cs="Times New Roman"/>
          <w:sz w:val="28"/>
        </w:rPr>
        <w:t xml:space="preserve">ду 2 октября и 11 декабря соответственно педагоги-словесники </w:t>
      </w:r>
      <w:r>
        <w:rPr>
          <w:rFonts w:ascii="Times New Roman" w:eastAsia="Times New Roman" w:hAnsi="Times New Roman" w:cs="Times New Roman"/>
          <w:b/>
          <w:i/>
          <w:sz w:val="28"/>
        </w:rPr>
        <w:t>Боборова В.В</w:t>
      </w:r>
      <w:r>
        <w:rPr>
          <w:rFonts w:ascii="Times New Roman" w:eastAsia="Times New Roman" w:hAnsi="Times New Roman" w:cs="Times New Roman"/>
          <w:sz w:val="28"/>
        </w:rPr>
        <w:t xml:space="preserve">. (победитель конкурса 2013 года) и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Клец О.А. </w:t>
      </w:r>
      <w:r>
        <w:rPr>
          <w:rFonts w:ascii="Times New Roman" w:eastAsia="Times New Roman" w:hAnsi="Times New Roman" w:cs="Times New Roman"/>
          <w:sz w:val="28"/>
        </w:rPr>
        <w:t>(победитель 2012 года, учитель Краматорской школы № 6) проведут вебинары по теме «Стратегии формирования языковой личности». Приглашаем в</w:t>
      </w:r>
      <w:r>
        <w:rPr>
          <w:rFonts w:ascii="Times New Roman" w:eastAsia="Times New Roman" w:hAnsi="Times New Roman" w:cs="Times New Roman"/>
          <w:sz w:val="28"/>
        </w:rPr>
        <w:t>сех желающих коллег для участия в этом событии.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Знаковым мероприятием стал прошедший в феврале </w:t>
      </w:r>
      <w:r>
        <w:rPr>
          <w:rFonts w:ascii="Times New Roman" w:eastAsia="Times New Roman" w:hAnsi="Times New Roman" w:cs="Times New Roman"/>
          <w:b/>
          <w:i/>
          <w:sz w:val="28"/>
        </w:rPr>
        <w:t>VII Фестиваль словесности и культуры народов, проживающих в Донецкой области</w:t>
      </w:r>
      <w:r>
        <w:rPr>
          <w:rFonts w:ascii="Times New Roman" w:eastAsia="Times New Roman" w:hAnsi="Times New Roman" w:cs="Times New Roman"/>
          <w:sz w:val="28"/>
        </w:rPr>
        <w:t>, участниками которого стали почти 500 человек. Участники получили книги, блокноты, п</w:t>
      </w:r>
      <w:r>
        <w:rPr>
          <w:rFonts w:ascii="Times New Roman" w:eastAsia="Times New Roman" w:hAnsi="Times New Roman" w:cs="Times New Roman"/>
          <w:sz w:val="28"/>
        </w:rPr>
        <w:t xml:space="preserve">очётные знаки от Всеукраиснкой общественной организации «Русская школа» (председатель </w:t>
      </w:r>
      <w:r>
        <w:rPr>
          <w:rFonts w:ascii="Times New Roman" w:eastAsia="Times New Roman" w:hAnsi="Times New Roman" w:cs="Times New Roman"/>
          <w:i/>
          <w:sz w:val="28"/>
        </w:rPr>
        <w:t>Кондряков А.Н</w:t>
      </w:r>
      <w:r>
        <w:rPr>
          <w:rFonts w:ascii="Times New Roman" w:eastAsia="Times New Roman" w:hAnsi="Times New Roman" w:cs="Times New Roman"/>
          <w:sz w:val="28"/>
        </w:rPr>
        <w:t xml:space="preserve">.), самые активные (10 учеников из лицея-интерната при ДонНУ и лицея «Коллеж») награждены Представительством Россотрудничества в Украине (руководитель </w:t>
      </w:r>
      <w:r>
        <w:rPr>
          <w:rFonts w:ascii="Times New Roman" w:eastAsia="Times New Roman" w:hAnsi="Times New Roman" w:cs="Times New Roman"/>
          <w:i/>
          <w:sz w:val="28"/>
        </w:rPr>
        <w:t>Воробь</w:t>
      </w:r>
      <w:r>
        <w:rPr>
          <w:rFonts w:ascii="Times New Roman" w:eastAsia="Times New Roman" w:hAnsi="Times New Roman" w:cs="Times New Roman"/>
          <w:i/>
          <w:sz w:val="28"/>
        </w:rPr>
        <w:t>ёв К.П</w:t>
      </w:r>
      <w:r>
        <w:rPr>
          <w:rFonts w:ascii="Times New Roman" w:eastAsia="Times New Roman" w:hAnsi="Times New Roman" w:cs="Times New Roman"/>
          <w:sz w:val="28"/>
        </w:rPr>
        <w:t>.) путёвками по Золотому кольцу России, 40 школьников получили блокноты, ручки и USB-носители.</w:t>
      </w:r>
    </w:p>
    <w:p w:rsidR="000543D3" w:rsidRDefault="008C65CB">
      <w:pPr>
        <w:spacing w:before="120" w:after="60" w:line="240" w:lineRule="auto"/>
        <w:jc w:val="center"/>
      </w:pPr>
      <w:r>
        <w:rPr>
          <w:rFonts w:ascii="Cambria" w:eastAsia="Cambria" w:hAnsi="Cambria" w:cs="Cambria"/>
          <w:b/>
          <w:sz w:val="28"/>
        </w:rPr>
        <w:t xml:space="preserve">Особенности и приоритетные направления </w:t>
      </w:r>
      <w:r>
        <w:rPr>
          <w:rFonts w:ascii="Cambria" w:eastAsia="Cambria" w:hAnsi="Cambria" w:cs="Cambria"/>
          <w:b/>
          <w:sz w:val="28"/>
        </w:rPr>
        <w:br/>
        <w:t xml:space="preserve">в преподавании русского языка </w:t>
      </w:r>
      <w:r>
        <w:rPr>
          <w:rFonts w:ascii="Cambria" w:eastAsia="Cambria" w:hAnsi="Cambria" w:cs="Cambria"/>
          <w:b/>
          <w:sz w:val="28"/>
        </w:rPr>
        <w:br/>
        <w:t>в 2014-2015 учебном году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i/>
          <w:sz w:val="28"/>
          <w:highlight w:val="white"/>
        </w:rPr>
        <w:t>Новый учебный год должен стать для словесника своеобразной мотивацией для апробации и внедрения инновационных методов и приёмов работы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Предлагаем учителям пересмотреть подходы к классическим формам творческих работ.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Продуктивным является </w:t>
      </w:r>
      <w:r>
        <w:rPr>
          <w:rFonts w:ascii="Times New Roman" w:eastAsia="Times New Roman" w:hAnsi="Times New Roman" w:cs="Times New Roman"/>
          <w:b/>
          <w:i/>
          <w:sz w:val="28"/>
        </w:rPr>
        <w:t>прием сотворчест</w:t>
      </w:r>
      <w:r>
        <w:rPr>
          <w:rFonts w:ascii="Times New Roman" w:eastAsia="Times New Roman" w:hAnsi="Times New Roman" w:cs="Times New Roman"/>
          <w:b/>
          <w:i/>
          <w:sz w:val="28"/>
        </w:rPr>
        <w:t>ва</w:t>
      </w:r>
      <w:r>
        <w:rPr>
          <w:rFonts w:ascii="Times New Roman" w:eastAsia="Times New Roman" w:hAnsi="Times New Roman" w:cs="Times New Roman"/>
          <w:sz w:val="28"/>
        </w:rPr>
        <w:t>, когда в классе пишется коллективное мини-сочинение. При его написании учитывается ход мысли ученика, внесшего в текст первое предложение, затем ученика, который с учетом первого предложения составил последующее предложение и т.д. Здесь своевременно исп</w:t>
      </w:r>
      <w:r>
        <w:rPr>
          <w:rFonts w:ascii="Times New Roman" w:eastAsia="Times New Roman" w:hAnsi="Times New Roman" w:cs="Times New Roman"/>
          <w:sz w:val="28"/>
        </w:rPr>
        <w:t>равляются недостатки в оформлении мысли, тщательно отбирается лексика, контролируется развитие темы или микротемы. По завершении работы созданный общими усилиями текст выразительно прочитывается. Такой вид творческой работы, написанной по первой строке Мас</w:t>
      </w:r>
      <w:r>
        <w:rPr>
          <w:rFonts w:ascii="Times New Roman" w:eastAsia="Times New Roman" w:hAnsi="Times New Roman" w:cs="Times New Roman"/>
          <w:sz w:val="28"/>
        </w:rPr>
        <w:t>тера, получается интересной. К ней необходимо написать продолжение.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целях предупреждения однотипности работ учащихся целесообразно обращаться к таким </w:t>
      </w:r>
      <w:r>
        <w:rPr>
          <w:rFonts w:ascii="Times New Roman" w:eastAsia="Times New Roman" w:hAnsi="Times New Roman" w:cs="Times New Roman"/>
          <w:sz w:val="28"/>
          <w:u w:val="single"/>
        </w:rPr>
        <w:t>нетрадиционным формам сочинения</w:t>
      </w:r>
      <w:r>
        <w:rPr>
          <w:rFonts w:ascii="Times New Roman" w:eastAsia="Times New Roman" w:hAnsi="Times New Roman" w:cs="Times New Roman"/>
          <w:sz w:val="28"/>
        </w:rPr>
        <w:t xml:space="preserve">, как </w:t>
      </w:r>
      <w:r>
        <w:rPr>
          <w:rFonts w:ascii="Times New Roman" w:eastAsia="Times New Roman" w:hAnsi="Times New Roman" w:cs="Times New Roman"/>
          <w:i/>
          <w:sz w:val="28"/>
        </w:rPr>
        <w:t>рецензия, эссе, репортаж, интервью, путевые заметки, юмористические</w:t>
      </w:r>
      <w:r>
        <w:rPr>
          <w:rFonts w:ascii="Times New Roman" w:eastAsia="Times New Roman" w:hAnsi="Times New Roman" w:cs="Times New Roman"/>
          <w:i/>
          <w:sz w:val="28"/>
        </w:rPr>
        <w:t xml:space="preserve"> рассказы, лингвистические сказки, дневниковые записи</w:t>
      </w:r>
      <w:r>
        <w:rPr>
          <w:rFonts w:ascii="Times New Roman" w:eastAsia="Times New Roman" w:hAnsi="Times New Roman" w:cs="Times New Roman"/>
          <w:sz w:val="28"/>
        </w:rPr>
        <w:t>. В наше время сплошной телефонизации отходит в прошлое жанр письма. Письмо – это полузабытое искусство, очень интересная форма творческой работы. На литературном материале можно практиковать написание п</w:t>
      </w:r>
      <w:r>
        <w:rPr>
          <w:rFonts w:ascii="Times New Roman" w:eastAsia="Times New Roman" w:hAnsi="Times New Roman" w:cs="Times New Roman"/>
          <w:sz w:val="28"/>
        </w:rPr>
        <w:t>исьма на уроках русского языка – обращения к какому-нибудь персонажу, письма-признания таланта какого-то человека, воображаемые письма одного героя другому и т.д.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i/>
          <w:sz w:val="28"/>
        </w:rPr>
        <w:t>Единственный путь, ведущий к знанию, – это деятельность</w:t>
      </w:r>
      <w:r>
        <w:rPr>
          <w:rFonts w:ascii="Times New Roman" w:eastAsia="Times New Roman" w:hAnsi="Times New Roman" w:cs="Times New Roman"/>
          <w:sz w:val="28"/>
        </w:rPr>
        <w:t>», – сказал Б. Шоу. Добавим: творческ</w:t>
      </w:r>
      <w:r>
        <w:rPr>
          <w:rFonts w:ascii="Times New Roman" w:eastAsia="Times New Roman" w:hAnsi="Times New Roman" w:cs="Times New Roman"/>
          <w:sz w:val="28"/>
        </w:rPr>
        <w:t xml:space="preserve">ая деятельность. Предлагаем апробировать на уроках и в качестве домашнего задания или задания следующие </w:t>
      </w:r>
      <w:r>
        <w:rPr>
          <w:rFonts w:ascii="Times New Roman" w:eastAsia="Times New Roman" w:hAnsi="Times New Roman" w:cs="Times New Roman"/>
          <w:sz w:val="28"/>
          <w:u w:val="single"/>
        </w:rPr>
        <w:t>формы творческих работ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составление лингвистических карт, написание лингвистических аллюзий (намек), екфрасисов, скетчей, сочинений-стилизаций, «кинолен</w:t>
      </w:r>
      <w:r>
        <w:rPr>
          <w:rFonts w:ascii="Times New Roman" w:eastAsia="Times New Roman" w:hAnsi="Times New Roman" w:cs="Times New Roman"/>
          <w:i/>
          <w:sz w:val="28"/>
        </w:rPr>
        <w:t xml:space="preserve">т видений», создание фанфиков: приквелов, мидквелов, сиквелов, триквелов, квадриквелов, интерквелов, ремиксов, римейков, спин-оффов </w:t>
      </w:r>
      <w:r>
        <w:rPr>
          <w:rFonts w:ascii="Times New Roman" w:eastAsia="Times New Roman" w:hAnsi="Times New Roman" w:cs="Times New Roman"/>
          <w:sz w:val="28"/>
        </w:rPr>
        <w:t>и т.д. С определениями, алгоритмами и образцами таких работ можно ознакомиться в библиотеке веб-коллегиума, а также в матери</w:t>
      </w:r>
      <w:r>
        <w:rPr>
          <w:rFonts w:ascii="Times New Roman" w:eastAsia="Times New Roman" w:hAnsi="Times New Roman" w:cs="Times New Roman"/>
          <w:sz w:val="28"/>
        </w:rPr>
        <w:t>алах областной методической мастерской. «</w:t>
      </w:r>
      <w:r>
        <w:rPr>
          <w:rFonts w:ascii="Times New Roman" w:eastAsia="Times New Roman" w:hAnsi="Times New Roman" w:cs="Times New Roman"/>
          <w:i/>
          <w:sz w:val="28"/>
          <w:highlight w:val="white"/>
        </w:rPr>
        <w:t>Творческая работа, несмотря на сложность, является чудесным и вдохновенным трудом</w:t>
      </w:r>
      <w:r>
        <w:rPr>
          <w:rFonts w:ascii="Times New Roman" w:eastAsia="Times New Roman" w:hAnsi="Times New Roman" w:cs="Times New Roman"/>
          <w:sz w:val="28"/>
          <w:highlight w:val="white"/>
        </w:rPr>
        <w:t>», – писал Н.</w:t>
      </w:r>
      <w:r>
        <w:rPr>
          <w:rFonts w:ascii="Times New Roman" w:eastAsia="Times New Roman" w:hAnsi="Times New Roman" w:cs="Times New Roman"/>
          <w:sz w:val="28"/>
        </w:rPr>
        <w:t xml:space="preserve"> Островский.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«Радость можно найти только в творчестве – всё другое </w:t>
      </w:r>
      <w:r>
        <w:rPr>
          <w:rFonts w:ascii="Times New Roman" w:eastAsia="Times New Roman" w:hAnsi="Times New Roman" w:cs="Times New Roman"/>
          <w:sz w:val="28"/>
        </w:rPr>
        <w:t>тленное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и незначительное», – рассуждал А. Кони.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43D3" w:rsidRDefault="008C65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Синкв</w:t>
      </w:r>
      <w:r>
        <w:rPr>
          <w:rFonts w:ascii="Times New Roman" w:eastAsia="Times New Roman" w:hAnsi="Times New Roman" w:cs="Times New Roman"/>
          <w:i/>
          <w:sz w:val="28"/>
        </w:rPr>
        <w:t>ейн</w:t>
      </w:r>
    </w:p>
    <w:p w:rsidR="000543D3" w:rsidRDefault="008C65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Русский язык!</w:t>
      </w:r>
    </w:p>
    <w:p w:rsidR="000543D3" w:rsidRDefault="008C65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Живой, удивительный…</w:t>
      </w:r>
    </w:p>
    <w:p w:rsidR="000543D3" w:rsidRDefault="008C65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Учит, объясняет, творит.</w:t>
      </w:r>
    </w:p>
    <w:p w:rsidR="000543D3" w:rsidRDefault="008C65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Берегите наш родной язык!</w:t>
      </w:r>
    </w:p>
    <w:p w:rsidR="000543D3" w:rsidRDefault="008C65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Познание!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Такие творческие работы являются средством самовыражения личности школьника, его жизненной позиции, его внутреннего мира. По тому, что и как пишут ученики, </w:t>
      </w:r>
      <w:r>
        <w:rPr>
          <w:rFonts w:ascii="Times New Roman" w:eastAsia="Times New Roman" w:hAnsi="Times New Roman" w:cs="Times New Roman"/>
          <w:sz w:val="28"/>
        </w:rPr>
        <w:t xml:space="preserve">можно определить не только уровень развития их речи, но и их отношение к жизни. Необходимо также отметить, что любое сочинение способствует развитию воображения, внимания, памяти, логического и образного мышления.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Государственный стандарт образования акце</w:t>
      </w:r>
      <w:r>
        <w:rPr>
          <w:rFonts w:ascii="Times New Roman" w:eastAsia="Times New Roman" w:hAnsi="Times New Roman" w:cs="Times New Roman"/>
          <w:sz w:val="28"/>
        </w:rPr>
        <w:t xml:space="preserve">нтирует внимание на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деятельностном подходе</w:t>
      </w:r>
      <w:r>
        <w:rPr>
          <w:rFonts w:ascii="Times New Roman" w:eastAsia="Times New Roman" w:hAnsi="Times New Roman" w:cs="Times New Roman"/>
          <w:sz w:val="28"/>
        </w:rPr>
        <w:t xml:space="preserve"> к обучению. Что позволяет деятельностный метод? Уйти от репродуктивного способа обучения и перейти к деятельностной педагогике, в которой центральной (ключевой) компетентностью является наличие у человека основ те</w:t>
      </w:r>
      <w:r>
        <w:rPr>
          <w:rFonts w:ascii="Times New Roman" w:eastAsia="Times New Roman" w:hAnsi="Times New Roman" w:cs="Times New Roman"/>
          <w:sz w:val="28"/>
        </w:rPr>
        <w:t>оретического мышления, способного в экстремальных условиях находить нужное решение, уметь действовать в нестандартных ситуациях. Поэтому при развитии личности учащихся, что связано с изучением русского языка и литературы, обращается внимание на формировани</w:t>
      </w:r>
      <w:r>
        <w:rPr>
          <w:rFonts w:ascii="Times New Roman" w:eastAsia="Times New Roman" w:hAnsi="Times New Roman" w:cs="Times New Roman"/>
          <w:sz w:val="28"/>
        </w:rPr>
        <w:t>е следующих сторон: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мотивации</w:t>
      </w:r>
      <w:r>
        <w:rPr>
          <w:rFonts w:ascii="Times New Roman" w:eastAsia="Times New Roman" w:hAnsi="Times New Roman" w:cs="Times New Roman"/>
          <w:sz w:val="28"/>
        </w:rPr>
        <w:t xml:space="preserve"> (интерес к предмету “Русский язык и литература”, важность изучения, удовольствие при изучении, позволяет ли изучение достигать целей, которые ставит ученик и др.);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уверенности в себе</w:t>
      </w:r>
      <w:r>
        <w:rPr>
          <w:rFonts w:ascii="Times New Roman" w:eastAsia="Times New Roman" w:hAnsi="Times New Roman" w:cs="Times New Roman"/>
          <w:sz w:val="28"/>
        </w:rPr>
        <w:t xml:space="preserve"> (уверенность в своих способностях знания грамотного письма и возможности преодолеть возникающие при обучении трудности и др.);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i/>
          <w:sz w:val="28"/>
        </w:rPr>
        <w:t>стратегии</w:t>
      </w:r>
      <w:r>
        <w:rPr>
          <w:rFonts w:ascii="Times New Roman" w:eastAsia="Times New Roman" w:hAnsi="Times New Roman" w:cs="Times New Roman"/>
          <w:sz w:val="28"/>
        </w:rPr>
        <w:t>” в изучении предмета (старается ли ученик в основном запоминать новый материал или связать его с тем, что он изучал р</w:t>
      </w:r>
      <w:r>
        <w:rPr>
          <w:rFonts w:ascii="Times New Roman" w:eastAsia="Times New Roman" w:hAnsi="Times New Roman" w:cs="Times New Roman"/>
          <w:sz w:val="28"/>
        </w:rPr>
        <w:t>анее, самоконтроль в процессе изучения предмета и др.);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эмоциональных факторов</w:t>
      </w:r>
      <w:r>
        <w:rPr>
          <w:rFonts w:ascii="Times New Roman" w:eastAsia="Times New Roman" w:hAnsi="Times New Roman" w:cs="Times New Roman"/>
          <w:sz w:val="28"/>
        </w:rPr>
        <w:t xml:space="preserve"> (насколько ученик волнуется при изучении предмета, чувство тревожности, беспомощности и т.п.).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характеристиками достигнутого уровня языкового образования является не т</w:t>
      </w:r>
      <w:r>
        <w:rPr>
          <w:rFonts w:ascii="Times New Roman" w:eastAsia="Times New Roman" w:hAnsi="Times New Roman" w:cs="Times New Roman"/>
          <w:sz w:val="28"/>
        </w:rPr>
        <w:t>олько объем приобретенных знаний, но и отношения учащихся к учебному предмету, их стремление заниматься именно этим предметом, оценка продвижения в предмете, уровень ожиданий (перспективы, связанные с изучением данного учебного предмета). Диалектика развит</w:t>
      </w:r>
      <w:r>
        <w:rPr>
          <w:rFonts w:ascii="Times New Roman" w:eastAsia="Times New Roman" w:hAnsi="Times New Roman" w:cs="Times New Roman"/>
          <w:sz w:val="28"/>
        </w:rPr>
        <w:t xml:space="preserve">ия личности в этом плане может быть обозначена так: </w:t>
      </w:r>
      <w:r>
        <w:rPr>
          <w:rFonts w:ascii="Times New Roman" w:eastAsia="Times New Roman" w:hAnsi="Times New Roman" w:cs="Times New Roman"/>
          <w:i/>
          <w:sz w:val="28"/>
        </w:rPr>
        <w:t>Мотивация —&gt; Функциональные умения —&gt; Социализация —&gt; Мотивация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Сегодня необходимы новые подходы к организации учебного процесса, опирающиеся на прогрессивные информационные технологии. Современные школь</w:t>
      </w:r>
      <w:r>
        <w:rPr>
          <w:rFonts w:ascii="Times New Roman" w:eastAsia="Times New Roman" w:hAnsi="Times New Roman" w:cs="Times New Roman"/>
          <w:sz w:val="28"/>
        </w:rPr>
        <w:t>ники активно используют современные информационные технологии (персональный компьютер, сервисы Интернет, электронные учебники и т.д.), они воспитаны на аудио- и видеопродуктах, компьютерных играх и других элементах компьютерной культуры. Именно поэтому вне</w:t>
      </w:r>
      <w:r>
        <w:rPr>
          <w:rFonts w:ascii="Times New Roman" w:eastAsia="Times New Roman" w:hAnsi="Times New Roman" w:cs="Times New Roman"/>
          <w:sz w:val="28"/>
        </w:rPr>
        <w:t xml:space="preserve">дрение ИКТ, а в частности, мультимедийных технологий в структуру современного урока является одним из приоритетных направлений.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Словеснику не стоит забывать о методических основах </w:t>
      </w:r>
      <w:r>
        <w:rPr>
          <w:rFonts w:ascii="Times New Roman" w:eastAsia="Times New Roman" w:hAnsi="Times New Roman" w:cs="Times New Roman"/>
          <w:i/>
          <w:sz w:val="28"/>
        </w:rPr>
        <w:t>медиаурока</w:t>
      </w:r>
      <w:r>
        <w:rPr>
          <w:rFonts w:ascii="Times New Roman" w:eastAsia="Times New Roman" w:hAnsi="Times New Roman" w:cs="Times New Roman"/>
          <w:sz w:val="28"/>
        </w:rPr>
        <w:t xml:space="preserve"> и уже существующем позитивном опыте проведения мультимедийных ур</w:t>
      </w:r>
      <w:r>
        <w:rPr>
          <w:rFonts w:ascii="Times New Roman" w:eastAsia="Times New Roman" w:hAnsi="Times New Roman" w:cs="Times New Roman"/>
          <w:sz w:val="28"/>
        </w:rPr>
        <w:t xml:space="preserve">оков русского языка и литературы. Что такое </w:t>
      </w:r>
      <w:r>
        <w:rPr>
          <w:rFonts w:ascii="Times New Roman" w:eastAsia="Times New Roman" w:hAnsi="Times New Roman" w:cs="Times New Roman"/>
          <w:b/>
          <w:sz w:val="28"/>
        </w:rPr>
        <w:t>мультимедийные технологии</w:t>
      </w:r>
      <w:r>
        <w:rPr>
          <w:rFonts w:ascii="Times New Roman" w:eastAsia="Times New Roman" w:hAnsi="Times New Roman" w:cs="Times New Roman"/>
          <w:sz w:val="28"/>
        </w:rPr>
        <w:t>? Мультимедиа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</w:t>
      </w:r>
      <w:r>
        <w:rPr>
          <w:rFonts w:ascii="Times New Roman" w:eastAsia="Times New Roman" w:hAnsi="Times New Roman" w:cs="Times New Roman"/>
          <w:sz w:val="28"/>
        </w:rPr>
        <w:t>ественное звуковое сопровождение. Мультимедиа технологии – это совокупность современных средств аудио-, теле-, визуальных и виртуальных коммуникаций, используемых в процессе организации, планирования и управления образовательной деятельностью. Реализация м</w:t>
      </w:r>
      <w:r>
        <w:rPr>
          <w:rFonts w:ascii="Times New Roman" w:eastAsia="Times New Roman" w:hAnsi="Times New Roman" w:cs="Times New Roman"/>
          <w:sz w:val="28"/>
        </w:rPr>
        <w:t xml:space="preserve">ультимедиа технологий осуществляется непосредственно в рамках медиа-, мультимедиа урока. 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мы называем </w:t>
      </w:r>
      <w:r>
        <w:rPr>
          <w:rFonts w:ascii="Times New Roman" w:eastAsia="Times New Roman" w:hAnsi="Times New Roman" w:cs="Times New Roman"/>
          <w:b/>
          <w:sz w:val="28"/>
        </w:rPr>
        <w:t>медиа-, мультимедиа уроком</w:t>
      </w:r>
      <w:r>
        <w:rPr>
          <w:rFonts w:ascii="Times New Roman" w:eastAsia="Times New Roman" w:hAnsi="Times New Roman" w:cs="Times New Roman"/>
          <w:sz w:val="28"/>
        </w:rPr>
        <w:t>? Это урок с использованием мультимедийных средств и построенный на основе мультимедийной технологии, урок с компьютерной по</w:t>
      </w:r>
      <w:r>
        <w:rPr>
          <w:rFonts w:ascii="Times New Roman" w:eastAsia="Times New Roman" w:hAnsi="Times New Roman" w:cs="Times New Roman"/>
          <w:sz w:val="28"/>
        </w:rPr>
        <w:t xml:space="preserve">ддержкой. Мультимедийные средства – интерактивные средства, позволяющие одновременно проводить операции с неподвижными изображениями, видеофильмами, анимированными графическими образами, текстом, речевым и звуковым сопровождением. </w:t>
      </w:r>
      <w:r>
        <w:rPr>
          <w:rFonts w:ascii="Times New Roman" w:eastAsia="Times New Roman" w:hAnsi="Times New Roman" w:cs="Times New Roman"/>
          <w:b/>
          <w:sz w:val="28"/>
        </w:rPr>
        <w:t>Современный мультимедийны</w:t>
      </w:r>
      <w:r>
        <w:rPr>
          <w:rFonts w:ascii="Times New Roman" w:eastAsia="Times New Roman" w:hAnsi="Times New Roman" w:cs="Times New Roman"/>
          <w:b/>
          <w:sz w:val="28"/>
        </w:rPr>
        <w:t>й урок</w:t>
      </w:r>
      <w:r>
        <w:rPr>
          <w:rFonts w:ascii="Times New Roman" w:eastAsia="Times New Roman" w:hAnsi="Times New Roman" w:cs="Times New Roman"/>
          <w:sz w:val="28"/>
        </w:rPr>
        <w:t xml:space="preserve"> строится по той же структуре, что и традиционный: актуализация знаний, объяснение нового, закрепление, контроль. Используются те же методы: объяснительно-иллюстративный, репродуктивный, частично-поисковый и другие. Необходимые компоненты медиа-урока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рисунок, иллюстрация, графика;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формула;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интерактивная игра;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интерактивная карта;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интерактивная модель;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мультимедиапанорама;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тренажер;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трехмерная модель;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видеофрагмент;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аудиозапись;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мультимедийная презентация. 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разных разделов и этапов обучения разработана </w:t>
      </w:r>
      <w:r>
        <w:rPr>
          <w:rFonts w:ascii="Times New Roman" w:eastAsia="Times New Roman" w:hAnsi="Times New Roman" w:cs="Times New Roman"/>
          <w:b/>
          <w:sz w:val="28"/>
        </w:rPr>
        <w:t>инновационная наглядность</w:t>
      </w:r>
      <w:r>
        <w:rPr>
          <w:rFonts w:ascii="Times New Roman" w:eastAsia="Times New Roman" w:hAnsi="Times New Roman" w:cs="Times New Roman"/>
          <w:sz w:val="28"/>
        </w:rPr>
        <w:t xml:space="preserve"> (своеобразное опредмечивание системы языка), трансформирующаяся по мере надобности из схемы-опоры или опоры учебной картинки в крок, сокращающаяся до компакта, преобразовывающаяся </w:t>
      </w:r>
      <w:r>
        <w:rPr>
          <w:rFonts w:ascii="Times New Roman" w:eastAsia="Times New Roman" w:hAnsi="Times New Roman" w:cs="Times New Roman"/>
          <w:sz w:val="28"/>
        </w:rPr>
        <w:t xml:space="preserve">в учебный клип или принимающая вид опорного конспекта. </w:t>
      </w:r>
      <w:r>
        <w:rPr>
          <w:rFonts w:ascii="Times New Roman" w:eastAsia="Times New Roman" w:hAnsi="Times New Roman" w:cs="Times New Roman"/>
          <w:i/>
          <w:sz w:val="28"/>
        </w:rPr>
        <w:t>Схема-опора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это модель изучаемого языкового материала, изображение его "устройства", главных черт, взаимоотношения частей; применяется на уроке первичного усвоения. </w:t>
      </w:r>
      <w:r>
        <w:rPr>
          <w:rFonts w:ascii="Times New Roman" w:eastAsia="Times New Roman" w:hAnsi="Times New Roman" w:cs="Times New Roman"/>
          <w:i/>
          <w:sz w:val="28"/>
        </w:rPr>
        <w:t>Рисунок-опора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учебное средство, </w:t>
      </w:r>
      <w:r>
        <w:rPr>
          <w:rFonts w:ascii="Times New Roman" w:eastAsia="Times New Roman" w:hAnsi="Times New Roman" w:cs="Times New Roman"/>
          <w:sz w:val="28"/>
        </w:rPr>
        <w:t>основанное на сюжетно-лингвистической образности, используемое и для изучения основ русского языка, и как средство развития речи учащихся, например, на уроках обобщающего и вводного повторения в 5-м классе. Такая опорная картинка помогает "зрительно" в сис</w:t>
      </w:r>
      <w:r>
        <w:rPr>
          <w:rFonts w:ascii="Times New Roman" w:eastAsia="Times New Roman" w:hAnsi="Times New Roman" w:cs="Times New Roman"/>
          <w:sz w:val="28"/>
        </w:rPr>
        <w:t xml:space="preserve">теме увидеть содержание материала. В инновационном обучении схемы-опоры и опоры-рисунки применяются для создания проблемной ситуации, в которой начальному моменту мышления помогает введенная в такую наглядность новая информация, новый способ ее подачи или </w:t>
      </w:r>
      <w:r>
        <w:rPr>
          <w:rFonts w:ascii="Times New Roman" w:eastAsia="Times New Roman" w:hAnsi="Times New Roman" w:cs="Times New Roman"/>
          <w:sz w:val="28"/>
        </w:rPr>
        <w:t>новые условия ее действия.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Крок </w:t>
      </w:r>
      <w:r>
        <w:rPr>
          <w:rFonts w:ascii="Times New Roman" w:eastAsia="Times New Roman" w:hAnsi="Times New Roman" w:cs="Times New Roman"/>
          <w:b/>
          <w:i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"послесловие" к уроку первичного усвоения материала, составление схемы маршрута "лингвистического путешествия", проделанного в классе и восстанавливаемого дома по памяти. Это дидактическое средство выполняет мнемоническую </w:t>
      </w:r>
      <w:r>
        <w:rPr>
          <w:rFonts w:ascii="Times New Roman" w:eastAsia="Times New Roman" w:hAnsi="Times New Roman" w:cs="Times New Roman"/>
          <w:sz w:val="28"/>
        </w:rPr>
        <w:t xml:space="preserve">функцию, способствуя самостоятельному осознанию и анализу учебного материала с помощью учебной книги. Крок выступает средством развития орфографической зоркости и устной речи. </w:t>
      </w:r>
      <w:r>
        <w:rPr>
          <w:rFonts w:ascii="Times New Roman" w:eastAsia="Times New Roman" w:hAnsi="Times New Roman" w:cs="Times New Roman"/>
          <w:i/>
          <w:sz w:val="28"/>
        </w:rPr>
        <w:t xml:space="preserve">Компакт </w:t>
      </w:r>
      <w:r>
        <w:rPr>
          <w:rFonts w:ascii="Times New Roman" w:eastAsia="Times New Roman" w:hAnsi="Times New Roman" w:cs="Times New Roman"/>
          <w:sz w:val="28"/>
        </w:rPr>
        <w:t xml:space="preserve">– производное от опоры сюжетной картинки, ее интерпретация; отображение </w:t>
      </w:r>
      <w:r>
        <w:rPr>
          <w:rFonts w:ascii="Times New Roman" w:eastAsia="Times New Roman" w:hAnsi="Times New Roman" w:cs="Times New Roman"/>
          <w:sz w:val="28"/>
        </w:rPr>
        <w:t xml:space="preserve">изучаемой темы на этапе закрепления материала при значительном сокращении опорных сигналов с сохранением главного; графический "мини-портрет" изучаемой темы, обнаруживающий не только знание учеником составляющих пройденного лингвистического материала, а и </w:t>
      </w:r>
      <w:r>
        <w:rPr>
          <w:rFonts w:ascii="Times New Roman" w:eastAsia="Times New Roman" w:hAnsi="Times New Roman" w:cs="Times New Roman"/>
          <w:sz w:val="28"/>
        </w:rPr>
        <w:t xml:space="preserve">понимание характера связей и отношений между ними. </w:t>
      </w:r>
      <w:r>
        <w:rPr>
          <w:rFonts w:ascii="Times New Roman" w:eastAsia="Times New Roman" w:hAnsi="Times New Roman" w:cs="Times New Roman"/>
          <w:i/>
          <w:sz w:val="28"/>
        </w:rPr>
        <w:t>Лингвистическая визитка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"визитная карточка" изучаемой части речи, например, причастия, с "именем, отчеством, фамилией" (причастие = глагол + прилагательное), "местом работы" (предложение), "занимаемой до</w:t>
      </w:r>
      <w:r>
        <w:rPr>
          <w:rFonts w:ascii="Times New Roman" w:eastAsia="Times New Roman" w:hAnsi="Times New Roman" w:cs="Times New Roman"/>
          <w:sz w:val="28"/>
        </w:rPr>
        <w:t xml:space="preserve">лжностью" (определение, сказуемое), "домашним адресом" (Лингвистическая Вселенная, Морфологическая галактика, Действенно-признаковая орбита) и т.п. </w:t>
      </w:r>
      <w:r>
        <w:rPr>
          <w:rFonts w:ascii="Times New Roman" w:eastAsia="Times New Roman" w:hAnsi="Times New Roman" w:cs="Times New Roman"/>
          <w:i/>
          <w:sz w:val="28"/>
        </w:rPr>
        <w:t>Учебный клип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"склеивание" нескольких "кадров" в наглядный лингвистический сюжет, авторская защита которого</w:t>
      </w:r>
      <w:r>
        <w:rPr>
          <w:rFonts w:ascii="Times New Roman" w:eastAsia="Times New Roman" w:hAnsi="Times New Roman" w:cs="Times New Roman"/>
          <w:sz w:val="28"/>
        </w:rPr>
        <w:t xml:space="preserve"> проходит на уроке-творческом зачете. Кадрами клипа могут быть все перечисленные ранее средства обучения и написанные в ходе изучения темы, разделы сочинения-миниатюры, сочинения-лингвистические сказки, а также опорный конспект с дополнениями ученика.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Мы с</w:t>
      </w:r>
      <w:r>
        <w:rPr>
          <w:rFonts w:ascii="Times New Roman" w:eastAsia="Times New Roman" w:hAnsi="Times New Roman" w:cs="Times New Roman"/>
          <w:sz w:val="28"/>
        </w:rPr>
        <w:t>читаем допустимым называть опорным конспектом словесно-образную, вторичную, индивидуализированную краткую авторскую запись учеником основного содержания темы, изучаемой с применением схемы-опоры или рисунка-опоры, разработанных учителем (например, лингвист</w:t>
      </w:r>
      <w:r>
        <w:rPr>
          <w:rFonts w:ascii="Times New Roman" w:eastAsia="Times New Roman" w:hAnsi="Times New Roman" w:cs="Times New Roman"/>
          <w:sz w:val="28"/>
        </w:rPr>
        <w:t>ическая метафоризация, построенная на идее космического путешествия, работе с Атласом – сборником главных объектов Лингвистической вселенной. В игре участвует искусственный объект – межпланетная станция "Логос-текстум" (Logos-textum). Телескоп-логоскоп, "у</w:t>
      </w:r>
      <w:r>
        <w:rPr>
          <w:rFonts w:ascii="Times New Roman" w:eastAsia="Times New Roman" w:hAnsi="Times New Roman" w:cs="Times New Roman"/>
          <w:sz w:val="28"/>
        </w:rPr>
        <w:t xml:space="preserve">становленный" на ее борту и "направляемый" на различные объекты вселенной, дает более детальное их увеличение). </w:t>
      </w:r>
      <w:r>
        <w:rPr>
          <w:rFonts w:ascii="Times New Roman" w:eastAsia="Times New Roman" w:hAnsi="Times New Roman" w:cs="Times New Roman"/>
          <w:i/>
          <w:sz w:val="28"/>
        </w:rPr>
        <w:t>Образные опоры </w:t>
      </w:r>
      <w:r>
        <w:rPr>
          <w:rFonts w:ascii="Times New Roman" w:eastAsia="Times New Roman" w:hAnsi="Times New Roman" w:cs="Times New Roman"/>
          <w:b/>
          <w:i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средство обобщенного моделирования, наглядного изображения лингвистического материала – при инновационном обучении выступают и как стимулы речевого развития учащихся.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Рекомендуем активнее использовать </w:t>
      </w:r>
      <w:r>
        <w:rPr>
          <w:rFonts w:ascii="Times New Roman" w:eastAsia="Times New Roman" w:hAnsi="Times New Roman" w:cs="Times New Roman"/>
          <w:b/>
          <w:sz w:val="28"/>
        </w:rPr>
        <w:t>интерактивные методы обучения</w:t>
      </w:r>
      <w:r>
        <w:rPr>
          <w:rFonts w:ascii="Times New Roman" w:eastAsia="Times New Roman" w:hAnsi="Times New Roman" w:cs="Times New Roman"/>
          <w:sz w:val="28"/>
        </w:rPr>
        <w:t xml:space="preserve"> – систему правил организ</w:t>
      </w:r>
      <w:r>
        <w:rPr>
          <w:rFonts w:ascii="Times New Roman" w:eastAsia="Times New Roman" w:hAnsi="Times New Roman" w:cs="Times New Roman"/>
          <w:sz w:val="28"/>
        </w:rPr>
        <w:t xml:space="preserve">ации продуктивного взаимодействия учащихся между собой и с учителем в форме учебных, деловых, ролевых игр, дискуссий, при котором происходит освоение нового опыта и получение новых знаний. Обращаем внимание на </w:t>
      </w:r>
      <w:r>
        <w:rPr>
          <w:rFonts w:ascii="Times New Roman" w:eastAsia="Times New Roman" w:hAnsi="Times New Roman" w:cs="Times New Roman"/>
          <w:b/>
          <w:i/>
          <w:sz w:val="28"/>
        </w:rPr>
        <w:t>технологии РКМ</w:t>
      </w:r>
      <w:r>
        <w:rPr>
          <w:rFonts w:ascii="Times New Roman" w:eastAsia="Times New Roman" w:hAnsi="Times New Roman" w:cs="Times New Roman"/>
          <w:sz w:val="28"/>
        </w:rPr>
        <w:t xml:space="preserve"> (развитие критического мышления</w:t>
      </w:r>
      <w:r>
        <w:rPr>
          <w:rFonts w:ascii="Times New Roman" w:eastAsia="Times New Roman" w:hAnsi="Times New Roman" w:cs="Times New Roman"/>
          <w:sz w:val="28"/>
        </w:rPr>
        <w:t xml:space="preserve">), конкретно на таких приёмах: </w:t>
      </w:r>
      <w:r>
        <w:rPr>
          <w:rFonts w:ascii="Times New Roman" w:eastAsia="Times New Roman" w:hAnsi="Times New Roman" w:cs="Times New Roman"/>
          <w:b/>
          <w:i/>
          <w:sz w:val="28"/>
        </w:rPr>
        <w:t>кластеры</w:t>
      </w:r>
      <w:r>
        <w:rPr>
          <w:rFonts w:ascii="Times New Roman" w:eastAsia="Times New Roman" w:hAnsi="Times New Roman" w:cs="Times New Roman"/>
          <w:sz w:val="28"/>
        </w:rPr>
        <w:t xml:space="preserve"> как плацдарм новой организации сознания и мышления людей, как мультисценарии. Кластер – это способ графической организации материала, позволяющий сделать наглядными те мыслительные процессы, которые происходят при по</w:t>
      </w:r>
      <w:r>
        <w:rPr>
          <w:rFonts w:ascii="Times New Roman" w:eastAsia="Times New Roman" w:hAnsi="Times New Roman" w:cs="Times New Roman"/>
          <w:sz w:val="28"/>
        </w:rPr>
        <w:t>гружении в ту или иную тему. Кластер является отражением нелинейной формы мышления. Иногда такой способ называют «наглядным мозговым штурмом». «Трехчастные дневники» в отличие от «двухчастных» имеют третью графу – «письма к учителю». Этот прием позволяет р</w:t>
      </w:r>
      <w:r>
        <w:rPr>
          <w:rFonts w:ascii="Times New Roman" w:eastAsia="Times New Roman" w:hAnsi="Times New Roman" w:cs="Times New Roman"/>
          <w:sz w:val="28"/>
        </w:rPr>
        <w:t>аботать не только с текстом, но и проводить диалог с учителем по поводу прочитанного.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С целью развития коммуникативной компетенции, подготовки к участию в конкурсах ораторского мастерства предлагаем провести в учебных заведениях такие коммуникативные игры: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</w:rPr>
        <w:t>В эфире – новости</w:t>
      </w:r>
      <w:r>
        <w:rPr>
          <w:rFonts w:ascii="Times New Roman" w:eastAsia="Times New Roman" w:hAnsi="Times New Roman" w:cs="Times New Roman"/>
          <w:sz w:val="28"/>
        </w:rPr>
        <w:t>», «</w:t>
      </w:r>
      <w:r>
        <w:rPr>
          <w:rFonts w:ascii="Times New Roman" w:eastAsia="Times New Roman" w:hAnsi="Times New Roman" w:cs="Times New Roman"/>
          <w:i/>
          <w:sz w:val="28"/>
        </w:rPr>
        <w:t>Конкурс дикторов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Н.А. Рубакина</w:t>
      </w:r>
      <w:r>
        <w:rPr>
          <w:rFonts w:ascii="Times New Roman" w:eastAsia="Times New Roman" w:hAnsi="Times New Roman" w:cs="Times New Roman"/>
          <w:sz w:val="28"/>
        </w:rPr>
        <w:t xml:space="preserve"> (книговед, библиограф, писатель, который разработал проблемы пропаганды книги, руководства чтением и самообразования) писала: «</w:t>
      </w:r>
      <w:r>
        <w:rPr>
          <w:rFonts w:ascii="Times New Roman" w:eastAsia="Times New Roman" w:hAnsi="Times New Roman" w:cs="Times New Roman"/>
          <w:i/>
          <w:sz w:val="28"/>
        </w:rPr>
        <w:t xml:space="preserve">Никогда не прекращайте вашей образовательной работы и не забывайте, что, </w:t>
      </w:r>
      <w:r>
        <w:rPr>
          <w:rFonts w:ascii="Times New Roman" w:eastAsia="Times New Roman" w:hAnsi="Times New Roman" w:cs="Times New Roman"/>
          <w:i/>
          <w:sz w:val="28"/>
        </w:rPr>
        <w:t>сколько бы не учились, сколько бы вы не знали, знанию и образованию нет границ, ни пределов</w:t>
      </w:r>
      <w:r>
        <w:rPr>
          <w:rFonts w:ascii="Times New Roman" w:eastAsia="Times New Roman" w:hAnsi="Times New Roman" w:cs="Times New Roman"/>
          <w:sz w:val="28"/>
        </w:rPr>
        <w:t>». Современный учитель – это личность со сложившимся позитивным мировоззрением, нацеленная на постоянное саморазвитие и профессиональный рост, толерантная, обладающа</w:t>
      </w:r>
      <w:r>
        <w:rPr>
          <w:rFonts w:ascii="Times New Roman" w:eastAsia="Times New Roman" w:hAnsi="Times New Roman" w:cs="Times New Roman"/>
          <w:sz w:val="28"/>
        </w:rPr>
        <w:t>я высоким нравственным авторитетом.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2014-2015 учебном году в преподавании русского языка </w:t>
      </w:r>
      <w:r>
        <w:rPr>
          <w:rFonts w:ascii="Times New Roman" w:eastAsia="Times New Roman" w:hAnsi="Times New Roman" w:cs="Times New Roman"/>
          <w:b/>
          <w:sz w:val="28"/>
        </w:rPr>
        <w:t xml:space="preserve">обращаем внимание </w:t>
      </w:r>
      <w:r>
        <w:rPr>
          <w:rFonts w:ascii="Times New Roman" w:eastAsia="Times New Roman" w:hAnsi="Times New Roman" w:cs="Times New Roman"/>
          <w:sz w:val="28"/>
        </w:rPr>
        <w:t>на следующие особенности:</w:t>
      </w:r>
    </w:p>
    <w:p w:rsidR="000543D3" w:rsidRDefault="008C65C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Компетентностный подход</w:t>
      </w:r>
      <w:r>
        <w:rPr>
          <w:rFonts w:ascii="Times New Roman" w:eastAsia="Times New Roman" w:hAnsi="Times New Roman" w:cs="Times New Roman"/>
          <w:sz w:val="28"/>
        </w:rPr>
        <w:t>, направленный на формирование метапредметных и предметных (речевой, языковой, социокультурной, де</w:t>
      </w:r>
      <w:r>
        <w:rPr>
          <w:rFonts w:ascii="Times New Roman" w:eastAsia="Times New Roman" w:hAnsi="Times New Roman" w:cs="Times New Roman"/>
          <w:sz w:val="28"/>
        </w:rPr>
        <w:t xml:space="preserve">ятельностной / стратегической) компетенций. </w:t>
      </w:r>
    </w:p>
    <w:p w:rsidR="000543D3" w:rsidRDefault="008C65C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Текстоцентрический подход</w:t>
      </w:r>
      <w:r>
        <w:rPr>
          <w:rFonts w:ascii="Times New Roman" w:eastAsia="Times New Roman" w:hAnsi="Times New Roman" w:cs="Times New Roman"/>
          <w:sz w:val="28"/>
        </w:rPr>
        <w:t>, ориентированный на изучение всех языковых явлений на основе текста.</w:t>
      </w:r>
    </w:p>
    <w:p w:rsidR="000543D3" w:rsidRDefault="008C65C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Сознательно-коммуникативный подход</w:t>
      </w:r>
      <w:r>
        <w:rPr>
          <w:rFonts w:ascii="Times New Roman" w:eastAsia="Times New Roman" w:hAnsi="Times New Roman" w:cs="Times New Roman"/>
          <w:sz w:val="28"/>
        </w:rPr>
        <w:t>, направленный на совершенствование речевой деятельности во всех её видах.</w:t>
      </w:r>
    </w:p>
    <w:p w:rsidR="000543D3" w:rsidRDefault="008C65C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Интегрированный подход</w:t>
      </w:r>
      <w:r>
        <w:rPr>
          <w:rFonts w:ascii="Times New Roman" w:eastAsia="Times New Roman" w:hAnsi="Times New Roman" w:cs="Times New Roman"/>
          <w:sz w:val="28"/>
        </w:rPr>
        <w:t xml:space="preserve"> к совершенствованию коммуникативных умений и навыков при изучении русского языка в школе.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u w:val="single"/>
        </w:rPr>
        <w:t>практической части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рекомендуем:</w:t>
      </w:r>
    </w:p>
    <w:p w:rsidR="000543D3" w:rsidRDefault="008C65CB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Актуализировать направленность курса русского языка на достижение метапредметных результато</w:t>
      </w:r>
      <w:r>
        <w:rPr>
          <w:rFonts w:ascii="Times New Roman" w:eastAsia="Times New Roman" w:hAnsi="Times New Roman" w:cs="Times New Roman"/>
          <w:sz w:val="28"/>
        </w:rPr>
        <w:t xml:space="preserve">в обучения. </w:t>
      </w:r>
    </w:p>
    <w:p w:rsidR="000543D3" w:rsidRDefault="008C65CB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Сконцентрировать работу по предмету на формировании коммуникативных учебных действий. </w:t>
      </w:r>
    </w:p>
    <w:p w:rsidR="000543D3" w:rsidRDefault="008C65CB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Активно использовать образовательные функции русского языка для формирования основ функциональной грамотности.</w:t>
      </w:r>
    </w:p>
    <w:p w:rsidR="000543D3" w:rsidRDefault="008C65CB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Широко применять информационно-компьютерные т</w:t>
      </w:r>
      <w:r>
        <w:rPr>
          <w:rFonts w:ascii="Times New Roman" w:eastAsia="Times New Roman" w:hAnsi="Times New Roman" w:cs="Times New Roman"/>
          <w:sz w:val="28"/>
        </w:rPr>
        <w:t>ехнологии на уроках. Использовать готовые программные продукты при проведении занятий, тестирования, изучения дидактических компьютерных сред, содержащих справочники, обучающие и контролирующие блоки, динамическую графику с конкретной тематикой.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 работе с</w:t>
      </w:r>
      <w:r>
        <w:rPr>
          <w:rFonts w:ascii="Times New Roman" w:eastAsia="Times New Roman" w:hAnsi="Times New Roman" w:cs="Times New Roman"/>
          <w:b/>
          <w:sz w:val="28"/>
        </w:rPr>
        <w:t xml:space="preserve"> одарёнными детьми</w:t>
      </w:r>
      <w:r>
        <w:rPr>
          <w:rFonts w:ascii="Times New Roman" w:eastAsia="Times New Roman" w:hAnsi="Times New Roman" w:cs="Times New Roman"/>
          <w:sz w:val="28"/>
        </w:rPr>
        <w:t xml:space="preserve"> в рамках преподавания русского языка необходимо обратить внимание на следующее: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>
        <w:rPr>
          <w:rFonts w:ascii="Times New Roman" w:eastAsia="Times New Roman" w:hAnsi="Times New Roman" w:cs="Times New Roman"/>
          <w:i/>
          <w:sz w:val="28"/>
        </w:rPr>
        <w:t>научно-исследовательской работы</w:t>
      </w:r>
      <w:r>
        <w:rPr>
          <w:rFonts w:ascii="Times New Roman" w:eastAsia="Times New Roman" w:hAnsi="Times New Roman" w:cs="Times New Roman"/>
          <w:sz w:val="28"/>
        </w:rPr>
        <w:t xml:space="preserve"> по русскому языку учащимся необходимо предлагать посильные, доступные, актуальные темы, которые предоставляют возможность</w:t>
      </w:r>
      <w:r>
        <w:rPr>
          <w:rFonts w:ascii="Times New Roman" w:eastAsia="Times New Roman" w:hAnsi="Times New Roman" w:cs="Times New Roman"/>
          <w:sz w:val="28"/>
        </w:rPr>
        <w:t xml:space="preserve"> для самостоятельного лингвистического исследования. Это могут быть темы, связанные с изучением языка современных СМИ; типичными нарушениями языковой нормы в устной и письменной речи школьников; анализом современных заимствований и языка рекламы; лингвисти</w:t>
      </w:r>
      <w:r>
        <w:rPr>
          <w:rFonts w:ascii="Times New Roman" w:eastAsia="Times New Roman" w:hAnsi="Times New Roman" w:cs="Times New Roman"/>
          <w:sz w:val="28"/>
        </w:rPr>
        <w:t>ческим анализом языка художественных произведений новейшей литературы и научно-популярных текстов. Учащимся доступны комплексные и сопоставительные исследования по материалам различных словарей, а также простейшие социолингвистические и этимологические исс</w:t>
      </w:r>
      <w:r>
        <w:rPr>
          <w:rFonts w:ascii="Times New Roman" w:eastAsia="Times New Roman" w:hAnsi="Times New Roman" w:cs="Times New Roman"/>
          <w:sz w:val="28"/>
        </w:rPr>
        <w:t>ледования по ономастике и новым способам номинации в русском языке.</w:t>
      </w:r>
    </w:p>
    <w:p w:rsidR="000543D3" w:rsidRDefault="008C65CB">
      <w:pPr>
        <w:widowControl w:val="0"/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Следует использовать </w:t>
      </w:r>
      <w:r>
        <w:rPr>
          <w:rFonts w:ascii="Times New Roman" w:eastAsia="Times New Roman" w:hAnsi="Times New Roman" w:cs="Times New Roman"/>
          <w:i/>
          <w:sz w:val="28"/>
        </w:rPr>
        <w:t>факультативные курсы</w:t>
      </w:r>
      <w:r>
        <w:rPr>
          <w:rFonts w:ascii="Times New Roman" w:eastAsia="Times New Roman" w:hAnsi="Times New Roman" w:cs="Times New Roman"/>
          <w:sz w:val="28"/>
        </w:rPr>
        <w:t xml:space="preserve"> (спецкурсы, элективные курсы) для ознакомления учащихся с научно-понятийным аппаратом, терминологией, простейшими методами исследования языкового </w:t>
      </w:r>
      <w:r>
        <w:rPr>
          <w:rFonts w:ascii="Times New Roman" w:eastAsia="Times New Roman" w:hAnsi="Times New Roman" w:cs="Times New Roman"/>
          <w:sz w:val="28"/>
        </w:rPr>
        <w:t>материала, обучать их структуризации и редактированию работы.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подготовке к олимпиадам по русскому языку необходимо использовать </w:t>
      </w:r>
      <w:r>
        <w:rPr>
          <w:rFonts w:ascii="Times New Roman" w:eastAsia="Times New Roman" w:hAnsi="Times New Roman" w:cs="Times New Roman"/>
          <w:i/>
          <w:sz w:val="28"/>
        </w:rPr>
        <w:t>материалы олимпиад прошлых лет</w:t>
      </w:r>
      <w:r>
        <w:rPr>
          <w:rFonts w:ascii="Times New Roman" w:eastAsia="Times New Roman" w:hAnsi="Times New Roman" w:cs="Times New Roman"/>
          <w:sz w:val="28"/>
        </w:rPr>
        <w:t>, как всеукраинских, так и областных.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Особое внимание</w:t>
      </w:r>
      <w:r>
        <w:rPr>
          <w:rFonts w:ascii="Times New Roman" w:eastAsia="Times New Roman" w:hAnsi="Times New Roman" w:cs="Times New Roman"/>
          <w:sz w:val="28"/>
        </w:rPr>
        <w:t xml:space="preserve"> следует обратить на то, что </w:t>
      </w:r>
      <w:r>
        <w:rPr>
          <w:rFonts w:ascii="Times New Roman" w:eastAsia="Times New Roman" w:hAnsi="Times New Roman" w:cs="Times New Roman"/>
          <w:b/>
          <w:sz w:val="28"/>
        </w:rPr>
        <w:t>Министерством образования и науки приняты новые учебные планы</w:t>
      </w:r>
      <w:r>
        <w:rPr>
          <w:rFonts w:ascii="Times New Roman" w:eastAsia="Times New Roman" w:hAnsi="Times New Roman" w:cs="Times New Roman"/>
          <w:sz w:val="28"/>
        </w:rPr>
        <w:t xml:space="preserve">, согласно которым увеличивается количество часов на изучение родного языка в средних общеобразовательных учебных заведениях с обучением на языке национальных меньшинств </w:t>
      </w:r>
      <w:r>
        <w:rPr>
          <w:rFonts w:ascii="Times New Roman" w:eastAsia="Times New Roman" w:hAnsi="Times New Roman" w:cs="Times New Roman"/>
          <w:b/>
          <w:i/>
          <w:sz w:val="28"/>
        </w:rPr>
        <w:t>(№ 664 от 29.05.2014 г</w:t>
      </w:r>
      <w:r>
        <w:rPr>
          <w:rFonts w:ascii="Times New Roman" w:eastAsia="Times New Roman" w:hAnsi="Times New Roman" w:cs="Times New Roman"/>
          <w:sz w:val="28"/>
        </w:rPr>
        <w:t>.).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в 5-ом классе на изучение родного языка отводится – 3 часа, в 6-ом – 3,5 часа, в 7-ом – 2,5 часа, в 8-ом – 2 часа, в 9-ом – 2 часа.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 2 «Типовые планы для общеобразовательных учебных заведений с обучением на языке национальных меньшинств»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43D3" w:rsidRDefault="000543D3">
      <w:pPr>
        <w:spacing w:after="0" w:line="240" w:lineRule="auto"/>
        <w:ind w:left="284"/>
        <w:jc w:val="both"/>
      </w:pPr>
    </w:p>
    <w:tbl>
      <w:tblPr>
        <w:tblStyle w:val="a5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5896"/>
        <w:gridCol w:w="909"/>
        <w:gridCol w:w="624"/>
        <w:gridCol w:w="906"/>
        <w:gridCol w:w="679"/>
        <w:gridCol w:w="681"/>
      </w:tblGrid>
      <w:tr w:rsidR="000543D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96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90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годин на тиждень у класах</w:t>
            </w:r>
          </w:p>
        </w:tc>
        <w:tc>
          <w:tcPr>
            <w:tcW w:w="624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906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679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681" w:type="dxa"/>
            <w:vAlign w:val="center"/>
          </w:tcPr>
          <w:p w:rsidR="000543D3" w:rsidRDefault="000543D3">
            <w:pPr>
              <w:widowControl w:val="0"/>
            </w:pPr>
          </w:p>
        </w:tc>
      </w:tr>
      <w:tr w:rsidR="000543D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896" w:type="dxa"/>
            <w:vAlign w:val="center"/>
          </w:tcPr>
          <w:p w:rsidR="000543D3" w:rsidRDefault="000543D3">
            <w:pPr>
              <w:spacing w:after="0" w:line="240" w:lineRule="auto"/>
            </w:pPr>
          </w:p>
        </w:tc>
        <w:tc>
          <w:tcPr>
            <w:tcW w:w="90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06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7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8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Мова національної меншини</w:t>
            </w:r>
          </w:p>
        </w:tc>
        <w:tc>
          <w:tcPr>
            <w:tcW w:w="90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2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3,5</w:t>
            </w:r>
          </w:p>
        </w:tc>
        <w:tc>
          <w:tcPr>
            <w:tcW w:w="906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67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8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Інт. курс «Література» (національної меншини та світова)</w:t>
            </w:r>
          </w:p>
        </w:tc>
        <w:tc>
          <w:tcPr>
            <w:tcW w:w="90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06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8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 4 «Типовые планы для специализированных школ с обучением на языке национальных меньшинств и с углублённым изучением иностранных языков.</w:t>
      </w:r>
    </w:p>
    <w:tbl>
      <w:tblPr>
        <w:tblStyle w:val="a6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6121"/>
        <w:gridCol w:w="993"/>
        <w:gridCol w:w="568"/>
        <w:gridCol w:w="710"/>
        <w:gridCol w:w="626"/>
        <w:gridCol w:w="677"/>
      </w:tblGrid>
      <w:tr w:rsidR="000543D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12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993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годин на тиждень у класах</w:t>
            </w:r>
          </w:p>
        </w:tc>
        <w:tc>
          <w:tcPr>
            <w:tcW w:w="568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710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626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677" w:type="dxa"/>
            <w:vAlign w:val="center"/>
          </w:tcPr>
          <w:p w:rsidR="000543D3" w:rsidRDefault="000543D3">
            <w:pPr>
              <w:widowControl w:val="0"/>
            </w:pPr>
          </w:p>
        </w:tc>
      </w:tr>
      <w:tr w:rsidR="000543D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121" w:type="dxa"/>
            <w:vAlign w:val="center"/>
          </w:tcPr>
          <w:p w:rsidR="000543D3" w:rsidRDefault="000543D3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8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26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77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Мова національної меншини</w:t>
            </w:r>
          </w:p>
        </w:tc>
        <w:tc>
          <w:tcPr>
            <w:tcW w:w="993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8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6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7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Інт. курс «Література» (національної меншини та світова)</w:t>
            </w:r>
          </w:p>
        </w:tc>
        <w:tc>
          <w:tcPr>
            <w:tcW w:w="993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8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6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7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 11 «Типовые планы для общеобразовательных учебных заведений с обучением на языке национальных меньшинств и изучением двух иностранных языков.</w:t>
      </w:r>
    </w:p>
    <w:tbl>
      <w:tblPr>
        <w:tblStyle w:val="a7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5640"/>
        <w:gridCol w:w="964"/>
        <w:gridCol w:w="822"/>
        <w:gridCol w:w="793"/>
        <w:gridCol w:w="795"/>
        <w:gridCol w:w="681"/>
      </w:tblGrid>
      <w:tr w:rsidR="000543D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40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96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годин на тиждень у класах</w:t>
            </w:r>
          </w:p>
        </w:tc>
        <w:tc>
          <w:tcPr>
            <w:tcW w:w="822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793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795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681" w:type="dxa"/>
            <w:vAlign w:val="center"/>
          </w:tcPr>
          <w:p w:rsidR="000543D3" w:rsidRDefault="000543D3">
            <w:pPr>
              <w:widowControl w:val="0"/>
            </w:pPr>
          </w:p>
        </w:tc>
      </w:tr>
      <w:tr w:rsidR="000543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40" w:type="dxa"/>
            <w:vAlign w:val="center"/>
          </w:tcPr>
          <w:p w:rsidR="000543D3" w:rsidRDefault="000543D3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22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93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95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8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Мова національної меншини</w:t>
            </w:r>
          </w:p>
        </w:tc>
        <w:tc>
          <w:tcPr>
            <w:tcW w:w="96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2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93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95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8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Інт. курс «Література» (національної меншини та світова)</w:t>
            </w:r>
          </w:p>
        </w:tc>
        <w:tc>
          <w:tcPr>
            <w:tcW w:w="96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2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93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95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8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 12 «Типовые планы для общеобразовательных учебных заведений с украинским языком обучения и изучением языков национальных меньшинств».</w:t>
      </w:r>
    </w:p>
    <w:tbl>
      <w:tblPr>
        <w:tblStyle w:val="a8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5221"/>
        <w:gridCol w:w="894"/>
        <w:gridCol w:w="894"/>
        <w:gridCol w:w="894"/>
        <w:gridCol w:w="894"/>
        <w:gridCol w:w="898"/>
      </w:tblGrid>
      <w:tr w:rsidR="000543D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2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894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годин на тиждень у класах</w:t>
            </w:r>
          </w:p>
        </w:tc>
        <w:tc>
          <w:tcPr>
            <w:tcW w:w="894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894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894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898" w:type="dxa"/>
            <w:vAlign w:val="center"/>
          </w:tcPr>
          <w:p w:rsidR="000543D3" w:rsidRDefault="000543D3">
            <w:pPr>
              <w:widowControl w:val="0"/>
            </w:pPr>
          </w:p>
        </w:tc>
      </w:tr>
      <w:tr w:rsidR="000543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1" w:type="dxa"/>
            <w:vAlign w:val="center"/>
          </w:tcPr>
          <w:p w:rsidR="000543D3" w:rsidRDefault="000543D3">
            <w:pPr>
              <w:spacing w:after="0" w:line="240" w:lineRule="auto"/>
            </w:pP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98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5221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Мова національної меншини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8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5221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Світова література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8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 15 «Типовые планы для вечерних (сменных) общеобразовательных школ с обучением на языке национальных меньшинств». </w:t>
      </w:r>
    </w:p>
    <w:p w:rsidR="000543D3" w:rsidRDefault="008C65CB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Очная форма</w:t>
      </w:r>
    </w:p>
    <w:tbl>
      <w:tblPr>
        <w:tblStyle w:val="a9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5219"/>
        <w:gridCol w:w="1152"/>
        <w:gridCol w:w="861"/>
        <w:gridCol w:w="861"/>
        <w:gridCol w:w="861"/>
        <w:gridCol w:w="741"/>
      </w:tblGrid>
      <w:tr w:rsidR="000543D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219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1152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годин на тиждень у класах</w:t>
            </w:r>
          </w:p>
        </w:tc>
        <w:tc>
          <w:tcPr>
            <w:tcW w:w="861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861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861" w:type="dxa"/>
            <w:vAlign w:val="center"/>
          </w:tcPr>
          <w:p w:rsidR="000543D3" w:rsidRDefault="000543D3">
            <w:pPr>
              <w:widowControl w:val="0"/>
            </w:pPr>
          </w:p>
        </w:tc>
        <w:tc>
          <w:tcPr>
            <w:tcW w:w="741" w:type="dxa"/>
            <w:vAlign w:val="center"/>
          </w:tcPr>
          <w:p w:rsidR="000543D3" w:rsidRDefault="000543D3">
            <w:pPr>
              <w:widowControl w:val="0"/>
            </w:pPr>
          </w:p>
        </w:tc>
      </w:tr>
      <w:tr w:rsidR="000543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19" w:type="dxa"/>
            <w:vAlign w:val="center"/>
          </w:tcPr>
          <w:p w:rsidR="000543D3" w:rsidRDefault="000543D3">
            <w:pPr>
              <w:spacing w:after="0" w:line="240" w:lineRule="auto"/>
            </w:pPr>
          </w:p>
        </w:tc>
        <w:tc>
          <w:tcPr>
            <w:tcW w:w="1152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6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6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6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4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c>
          <w:tcPr>
            <w:tcW w:w="5219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Мова національної меншини та інтегрований курс «Література» (національної меншини та світова)</w:t>
            </w:r>
          </w:p>
        </w:tc>
        <w:tc>
          <w:tcPr>
            <w:tcW w:w="1152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6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3,5</w:t>
            </w:r>
          </w:p>
        </w:tc>
        <w:tc>
          <w:tcPr>
            <w:tcW w:w="86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6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41" w:type="dxa"/>
            <w:vAlign w:val="center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0543D3" w:rsidRDefault="008C65CB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Зачная форма</w:t>
      </w:r>
    </w:p>
    <w:tbl>
      <w:tblPr>
        <w:tblStyle w:val="aa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5225"/>
        <w:gridCol w:w="892"/>
        <w:gridCol w:w="894"/>
        <w:gridCol w:w="892"/>
        <w:gridCol w:w="894"/>
        <w:gridCol w:w="898"/>
      </w:tblGrid>
      <w:tr w:rsidR="000543D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225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892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годин на тиждень у класах</w:t>
            </w:r>
          </w:p>
        </w:tc>
        <w:tc>
          <w:tcPr>
            <w:tcW w:w="894" w:type="dxa"/>
          </w:tcPr>
          <w:p w:rsidR="000543D3" w:rsidRDefault="000543D3">
            <w:pPr>
              <w:widowControl w:val="0"/>
            </w:pPr>
          </w:p>
        </w:tc>
        <w:tc>
          <w:tcPr>
            <w:tcW w:w="892" w:type="dxa"/>
          </w:tcPr>
          <w:p w:rsidR="000543D3" w:rsidRDefault="000543D3">
            <w:pPr>
              <w:widowControl w:val="0"/>
            </w:pPr>
          </w:p>
        </w:tc>
        <w:tc>
          <w:tcPr>
            <w:tcW w:w="894" w:type="dxa"/>
          </w:tcPr>
          <w:p w:rsidR="000543D3" w:rsidRDefault="000543D3">
            <w:pPr>
              <w:widowControl w:val="0"/>
            </w:pPr>
          </w:p>
        </w:tc>
        <w:tc>
          <w:tcPr>
            <w:tcW w:w="898" w:type="dxa"/>
          </w:tcPr>
          <w:p w:rsidR="000543D3" w:rsidRDefault="000543D3">
            <w:pPr>
              <w:widowControl w:val="0"/>
            </w:pPr>
          </w:p>
        </w:tc>
      </w:tr>
      <w:tr w:rsidR="000543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5" w:type="dxa"/>
            <w:vAlign w:val="center"/>
          </w:tcPr>
          <w:p w:rsidR="000543D3" w:rsidRDefault="000543D3">
            <w:pPr>
              <w:spacing w:after="0" w:line="240" w:lineRule="auto"/>
            </w:pPr>
          </w:p>
        </w:tc>
        <w:tc>
          <w:tcPr>
            <w:tcW w:w="892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92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98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543D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25" w:type="dxa"/>
          </w:tcPr>
          <w:p w:rsidR="000543D3" w:rsidRDefault="008C6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Мова національної меншини та інтегрований курс «Література» (національної меншини та світова)</w:t>
            </w:r>
          </w:p>
        </w:tc>
        <w:tc>
          <w:tcPr>
            <w:tcW w:w="892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2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894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898" w:type="dxa"/>
          </w:tcPr>
          <w:p w:rsidR="000543D3" w:rsidRDefault="008C6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 специализированных школах (классах), лицеях, гимназиях, коллегиумах с углубленным изучением отдельных предметов языком обучения может быть язык национального меньшинства, или такой язык может изучаться</w:t>
      </w:r>
      <w:r>
        <w:rPr>
          <w:rFonts w:ascii="Times New Roman" w:eastAsia="Times New Roman" w:hAnsi="Times New Roman" w:cs="Times New Roman"/>
          <w:sz w:val="28"/>
        </w:rPr>
        <w:t>. В таком случае, при разработке рабочих учебных план</w:t>
      </w:r>
      <w:r>
        <w:rPr>
          <w:rFonts w:ascii="Times New Roman" w:eastAsia="Times New Roman" w:hAnsi="Times New Roman" w:cs="Times New Roman"/>
          <w:sz w:val="28"/>
        </w:rPr>
        <w:t>ов нужно использовать два варианта Типовых планов. Например, для гимназии с изучением русского языка – приложения 8 и 12 (в части изучения языка национального меньшинства); для специализированной школы с углубленным изучением математики и обучением на русс</w:t>
      </w:r>
      <w:r>
        <w:rPr>
          <w:rFonts w:ascii="Times New Roman" w:eastAsia="Times New Roman" w:hAnsi="Times New Roman" w:cs="Times New Roman"/>
          <w:sz w:val="28"/>
        </w:rPr>
        <w:t>ком языке – приложения 8 и 4 (в части изучения языка национального меньшинства и курса «Литература»).</w:t>
      </w:r>
    </w:p>
    <w:p w:rsidR="000543D3" w:rsidRDefault="008C65CB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Новые Типовые учебные планы для общеобразовательных учебных заведений ІІ ступени вводятся поэтапно</w:t>
      </w:r>
      <w:r>
        <w:rPr>
          <w:rFonts w:ascii="Times New Roman" w:eastAsia="Times New Roman" w:hAnsi="Times New Roman" w:cs="Times New Roman"/>
          <w:sz w:val="28"/>
        </w:rPr>
        <w:t>. В этом году по ним будут работать учащиеся 5 и 6 классов.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Изучение русского языка </w:t>
      </w:r>
      <w:r>
        <w:rPr>
          <w:rFonts w:ascii="Times New Roman" w:eastAsia="Times New Roman" w:hAnsi="Times New Roman" w:cs="Times New Roman"/>
          <w:b/>
          <w:sz w:val="28"/>
        </w:rPr>
        <w:t>в 6 классе</w:t>
      </w:r>
      <w:r>
        <w:rPr>
          <w:rFonts w:ascii="Times New Roman" w:eastAsia="Times New Roman" w:hAnsi="Times New Roman" w:cs="Times New Roman"/>
          <w:sz w:val="28"/>
        </w:rPr>
        <w:t xml:space="preserve"> будет осуществляться по таким учебным программам: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язык: для 5-9 классов общеобразовательных учебных заведений с русским языком обучения / сост.: Голоборо</w:t>
      </w:r>
      <w:r>
        <w:rPr>
          <w:rFonts w:ascii="Times New Roman" w:eastAsia="Times New Roman" w:hAnsi="Times New Roman" w:cs="Times New Roman"/>
          <w:sz w:val="28"/>
        </w:rPr>
        <w:t>дько Е.П., Озерова Н.Г., Михайловская Г.А., Стативка В.И., Давидюк Л.В., Быкова Е.И., Яновская Л.Г., Кошкина Ж.А.;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язык: для 5-9 классов общеобразовательных учебных заведений с украинским языком обучения / сост.: Баландина Н.Ф., Синица И.А., Фролов</w:t>
      </w:r>
      <w:r>
        <w:rPr>
          <w:rFonts w:ascii="Times New Roman" w:eastAsia="Times New Roman" w:hAnsi="Times New Roman" w:cs="Times New Roman"/>
          <w:sz w:val="28"/>
        </w:rPr>
        <w:t>а Т.Я., Бойченко Л.А.;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Русский язык: для 5-9 классов общеобразовательных учебных заведений с украинским языком обучения (начало изучения с </w:t>
      </w:r>
      <w:r>
        <w:rPr>
          <w:rFonts w:ascii="Times New Roman" w:eastAsia="Times New Roman" w:hAnsi="Times New Roman" w:cs="Times New Roman"/>
          <w:sz w:val="28"/>
        </w:rPr>
        <w:br/>
        <w:t>5-го класса) / сост.: Курач Л.И., Корсаков В.А., Фидкевич Е.Л., Гудзик И.Ф.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Вариативная составляющая</w:t>
      </w:r>
      <w:r>
        <w:rPr>
          <w:rFonts w:ascii="Times New Roman" w:eastAsia="Times New Roman" w:hAnsi="Times New Roman" w:cs="Times New Roman"/>
          <w:sz w:val="28"/>
        </w:rPr>
        <w:t xml:space="preserve"> Типовых планов </w:t>
      </w:r>
      <w:r>
        <w:rPr>
          <w:rFonts w:ascii="Times New Roman" w:eastAsia="Times New Roman" w:hAnsi="Times New Roman" w:cs="Times New Roman"/>
          <w:sz w:val="28"/>
        </w:rPr>
        <w:t>используется для: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усиления</w:t>
      </w:r>
      <w:r>
        <w:rPr>
          <w:rFonts w:ascii="Times New Roman" w:eastAsia="Times New Roman" w:hAnsi="Times New Roman" w:cs="Times New Roman"/>
          <w:sz w:val="28"/>
        </w:rPr>
        <w:t xml:space="preserve"> предметов инвариантной составляющей. В таком случае распределение часов на изучение той или иной темы учебной программы осуществляется учителем самостоятельно. Распределение часов фиксируется в календарном плане, который согласуется с руководителем учебно</w:t>
      </w:r>
      <w:r>
        <w:rPr>
          <w:rFonts w:ascii="Times New Roman" w:eastAsia="Times New Roman" w:hAnsi="Times New Roman" w:cs="Times New Roman"/>
          <w:sz w:val="28"/>
        </w:rPr>
        <w:t>го заведения или его заместителем. Учитель записывает проведенные уроки на страницах классного журнала, отведенных для предмета, на усиление которого использовано указанное время;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введения факультативов, курсов по выбору</w:t>
      </w:r>
      <w:r>
        <w:rPr>
          <w:rFonts w:ascii="Times New Roman" w:eastAsia="Times New Roman" w:hAnsi="Times New Roman" w:cs="Times New Roman"/>
          <w:sz w:val="28"/>
        </w:rPr>
        <w:t>, расширяющих выбранную учебным заве</w:t>
      </w:r>
      <w:r>
        <w:rPr>
          <w:rFonts w:ascii="Times New Roman" w:eastAsia="Times New Roman" w:hAnsi="Times New Roman" w:cs="Times New Roman"/>
          <w:sz w:val="28"/>
        </w:rPr>
        <w:t>дением специализацию, или мировоззренческого направления (этика, история культур, риторика, логика, родной край и т.п.);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индивидуальных занятий и консультаций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При распределении вариативной составляющей следует учитывать индивидуальные образовательные потр</w:t>
      </w:r>
      <w:r>
        <w:rPr>
          <w:rFonts w:ascii="Times New Roman" w:eastAsia="Times New Roman" w:hAnsi="Times New Roman" w:cs="Times New Roman"/>
          <w:sz w:val="28"/>
        </w:rPr>
        <w:t>ебности учащихся, особенности региона, уровень учебно-методического и кадрового обеспечения учреждения.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Изучение русского языка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 счет вариативной части</w:t>
      </w:r>
      <w:r>
        <w:rPr>
          <w:rFonts w:ascii="Times New Roman" w:eastAsia="Times New Roman" w:hAnsi="Times New Roman" w:cs="Times New Roman"/>
          <w:sz w:val="28"/>
        </w:rPr>
        <w:t xml:space="preserve"> будет осуществляться по таким программам: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язык (курс по выбору). Программа для общеобразовате</w:t>
      </w:r>
      <w:r>
        <w:rPr>
          <w:rFonts w:ascii="Times New Roman" w:eastAsia="Times New Roman" w:hAnsi="Times New Roman" w:cs="Times New Roman"/>
          <w:sz w:val="28"/>
        </w:rPr>
        <w:t xml:space="preserve">льных учебных заведений с украинским языком обучения / </w:t>
      </w:r>
      <w:r>
        <w:rPr>
          <w:rFonts w:ascii="Times New Roman" w:eastAsia="Times New Roman" w:hAnsi="Times New Roman" w:cs="Times New Roman"/>
          <w:i/>
          <w:sz w:val="28"/>
        </w:rPr>
        <w:t>Т.Я. Фролова</w:t>
      </w:r>
      <w:r>
        <w:rPr>
          <w:rFonts w:ascii="Times New Roman" w:eastAsia="Times New Roman" w:hAnsi="Times New Roman" w:cs="Times New Roman"/>
          <w:sz w:val="28"/>
        </w:rPr>
        <w:t>, 2010;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Программы для средних общеобразовательных учебных заведений с украинским языком обучения. Русский язык. Факультативный курс. 5-11 классы / </w:t>
      </w:r>
      <w:r>
        <w:rPr>
          <w:rFonts w:ascii="Times New Roman" w:eastAsia="Times New Roman" w:hAnsi="Times New Roman" w:cs="Times New Roman"/>
          <w:i/>
          <w:sz w:val="28"/>
        </w:rPr>
        <w:t>Л.В. Давидюк</w:t>
      </w:r>
      <w:r>
        <w:rPr>
          <w:rFonts w:ascii="Times New Roman" w:eastAsia="Times New Roman" w:hAnsi="Times New Roman" w:cs="Times New Roman"/>
          <w:sz w:val="28"/>
        </w:rPr>
        <w:t>, 2010;</w:t>
      </w:r>
    </w:p>
    <w:p w:rsidR="000543D3" w:rsidRDefault="008C65CB">
      <w:pPr>
        <w:widowControl w:val="0"/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для общеобра</w:t>
      </w:r>
      <w:r>
        <w:rPr>
          <w:rFonts w:ascii="Times New Roman" w:eastAsia="Times New Roman" w:hAnsi="Times New Roman" w:cs="Times New Roman"/>
          <w:sz w:val="28"/>
        </w:rPr>
        <w:t xml:space="preserve">зовательных учебных заведений с украинским языком обучения / </w:t>
      </w:r>
      <w:r>
        <w:rPr>
          <w:rFonts w:ascii="Times New Roman" w:eastAsia="Times New Roman" w:hAnsi="Times New Roman" w:cs="Times New Roman"/>
          <w:i/>
          <w:sz w:val="28"/>
        </w:rPr>
        <w:t>Е.Ю. Крюченкова</w:t>
      </w:r>
      <w:r>
        <w:rPr>
          <w:rFonts w:ascii="Times New Roman" w:eastAsia="Times New Roman" w:hAnsi="Times New Roman" w:cs="Times New Roman"/>
          <w:sz w:val="28"/>
        </w:rPr>
        <w:t>, 2013 (лист Міністерства освіти і науки України від 15.07.2013 № 1/11-11508). Обучение по программе данного факультативного курса предполагает элементарную начальную подготовку шк</w:t>
      </w:r>
      <w:r>
        <w:rPr>
          <w:rFonts w:ascii="Times New Roman" w:eastAsia="Times New Roman" w:hAnsi="Times New Roman" w:cs="Times New Roman"/>
          <w:sz w:val="28"/>
        </w:rPr>
        <w:t>ольников по русскому языку, вместе с тем при составлении курса учтены возможности его введения на этапе первоначального обучения грамоте и письму, что отражено в содержательных линиях программы.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</w:t>
      </w:r>
      <w:r>
        <w:rPr>
          <w:rFonts w:ascii="Times New Roman" w:eastAsia="Times New Roman" w:hAnsi="Times New Roman" w:cs="Times New Roman"/>
          <w:b/>
          <w:sz w:val="28"/>
        </w:rPr>
        <w:t>углублённого изучения русского языка</w:t>
      </w:r>
      <w:r>
        <w:rPr>
          <w:rFonts w:ascii="Times New Roman" w:eastAsia="Times New Roman" w:hAnsi="Times New Roman" w:cs="Times New Roman"/>
          <w:sz w:val="28"/>
        </w:rPr>
        <w:t xml:space="preserve"> в 8-9 классах р</w:t>
      </w:r>
      <w:r>
        <w:rPr>
          <w:rFonts w:ascii="Times New Roman" w:eastAsia="Times New Roman" w:hAnsi="Times New Roman" w:cs="Times New Roman"/>
          <w:sz w:val="28"/>
        </w:rPr>
        <w:t xml:space="preserve">екомендуем использовать следующую программу: </w:t>
      </w:r>
      <w:r>
        <w:rPr>
          <w:rFonts w:ascii="Times New Roman" w:eastAsia="Times New Roman" w:hAnsi="Times New Roman" w:cs="Times New Roman"/>
          <w:i/>
          <w:sz w:val="28"/>
        </w:rPr>
        <w:t>Халабаджах И.М., Мельникова Л.В., Теркулов В.И., Лутова Т.А</w:t>
      </w:r>
      <w:r>
        <w:rPr>
          <w:rFonts w:ascii="Times New Roman" w:eastAsia="Times New Roman" w:hAnsi="Times New Roman" w:cs="Times New Roman"/>
          <w:sz w:val="28"/>
        </w:rPr>
        <w:t>. Русский язык: Программа для общеобразовательных учебных заведений с углублённым изучением русского языка (8-9 классы). Офіційний веб-сайт Міністерства</w:t>
      </w:r>
      <w:r>
        <w:rPr>
          <w:rFonts w:ascii="Times New Roman" w:eastAsia="Times New Roman" w:hAnsi="Times New Roman" w:cs="Times New Roman"/>
          <w:sz w:val="28"/>
        </w:rPr>
        <w:t xml:space="preserve"> освіти і науки України – www.mon.gov.ua, 2013 (Гриф «Затверджено Міністерством освіти і науки» присвоєно рішенням Колегії МОН України, протокол № 2/4-2 від 27.06.2013 р.).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Обратим особое внимание на </w:t>
      </w:r>
      <w:r>
        <w:rPr>
          <w:rFonts w:ascii="Times New Roman" w:eastAsia="Times New Roman" w:hAnsi="Times New Roman" w:cs="Times New Roman"/>
          <w:b/>
          <w:sz w:val="28"/>
        </w:rPr>
        <w:t>учебники и учебные пособия для 6-го класса</w:t>
      </w:r>
      <w:r>
        <w:rPr>
          <w:rFonts w:ascii="Times New Roman" w:eastAsia="Times New Roman" w:hAnsi="Times New Roman" w:cs="Times New Roman"/>
          <w:sz w:val="28"/>
        </w:rPr>
        <w:t>, рекомендован</w:t>
      </w:r>
      <w:r>
        <w:rPr>
          <w:rFonts w:ascii="Times New Roman" w:eastAsia="Times New Roman" w:hAnsi="Times New Roman" w:cs="Times New Roman"/>
          <w:sz w:val="28"/>
        </w:rPr>
        <w:t xml:space="preserve">ные МОН: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Корсаков В.А. Русский язык (2-й год обучения) для общеобразовательных учебных заведений с украинским языком обучения;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Полякова Т.М., Самонова Е.И. Русский язык (2-й год обучения) для общеобразовательных учебных заведений с украинским языком обуче</w:t>
      </w:r>
      <w:r>
        <w:rPr>
          <w:rFonts w:ascii="Times New Roman" w:eastAsia="Times New Roman" w:hAnsi="Times New Roman" w:cs="Times New Roman"/>
          <w:sz w:val="28"/>
        </w:rPr>
        <w:t>ния;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Рудяков А.Н., Фролова Т.Я., Маркина-Гурджи М.Г. Русский язык (6-й год обучения) для общеобразовательных учебных заведений с украинским языком обучения;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Давидюк Л.В. Русский язык (6-й год обучения) для общеобразовательных учебных заведений с украинским</w:t>
      </w:r>
      <w:r>
        <w:rPr>
          <w:rFonts w:ascii="Times New Roman" w:eastAsia="Times New Roman" w:hAnsi="Times New Roman" w:cs="Times New Roman"/>
          <w:sz w:val="28"/>
        </w:rPr>
        <w:t xml:space="preserve"> языком обучения;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Фролова Т.Я., Маркина-Гурджи М.Г. Рабочая тетрадь по русскому языку для учащихся 6-го класса для общеобразовательных учебных заведений с украинским языком обучения (6-й год обучения);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Рудяков А.Н., Гоняк О.В. Тетрадь для контрольного оцен</w:t>
      </w:r>
      <w:r>
        <w:rPr>
          <w:rFonts w:ascii="Times New Roman" w:eastAsia="Times New Roman" w:hAnsi="Times New Roman" w:cs="Times New Roman"/>
          <w:sz w:val="28"/>
        </w:rPr>
        <w:t>ивания знаний по русскому языку для учащихся 6-го класса для общеобразовательных учебных заведений с украинским языком обучения (6-й год обучения);</w:t>
      </w:r>
    </w:p>
    <w:p w:rsidR="000543D3" w:rsidRDefault="008C65CB">
      <w:pPr>
        <w:widowControl w:val="0"/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Самонова Е.И. Русский язык. Тетрадь для контрольных работ по русскому языку;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Полякова Т.М., Самонова Е.И., П</w:t>
      </w:r>
      <w:r>
        <w:rPr>
          <w:rFonts w:ascii="Times New Roman" w:eastAsia="Times New Roman" w:hAnsi="Times New Roman" w:cs="Times New Roman"/>
          <w:sz w:val="28"/>
        </w:rPr>
        <w:t>авленко Л.Н., Шатковская Ж.Ф. Русский язык. Книга для учителя.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изучения русского языка в </w:t>
      </w:r>
      <w:r>
        <w:rPr>
          <w:rFonts w:ascii="Times New Roman" w:eastAsia="Times New Roman" w:hAnsi="Times New Roman" w:cs="Times New Roman"/>
          <w:b/>
          <w:sz w:val="28"/>
        </w:rPr>
        <w:t xml:space="preserve">7-9 и 10-11 классах </w:t>
      </w:r>
      <w:r>
        <w:rPr>
          <w:rFonts w:ascii="Times New Roman" w:eastAsia="Times New Roman" w:hAnsi="Times New Roman" w:cs="Times New Roman"/>
          <w:sz w:val="28"/>
        </w:rPr>
        <w:t>в этом учебном году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 осуществляться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приказом МОН Украины от 11.06.2014 № 1/9-303.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Предусмотрено изучение русского язы</w:t>
      </w:r>
      <w:r>
        <w:rPr>
          <w:rFonts w:ascii="Times New Roman" w:eastAsia="Times New Roman" w:hAnsi="Times New Roman" w:cs="Times New Roman"/>
          <w:sz w:val="28"/>
        </w:rPr>
        <w:t xml:space="preserve">ка как предмета в инвариантной составляющей с 1 по 11 класс и за счет вариативной составляющей, начиная </w:t>
      </w:r>
      <w:r>
        <w:rPr>
          <w:rFonts w:ascii="Times New Roman" w:eastAsia="Times New Roman" w:hAnsi="Times New Roman" w:cs="Times New Roman"/>
          <w:b/>
          <w:sz w:val="28"/>
        </w:rPr>
        <w:t>с 1-го или 5-го класса</w:t>
      </w:r>
      <w:r>
        <w:rPr>
          <w:rFonts w:ascii="Times New Roman" w:eastAsia="Times New Roman" w:hAnsi="Times New Roman" w:cs="Times New Roman"/>
          <w:sz w:val="28"/>
        </w:rPr>
        <w:t>. В последнем случае формы изучения русского языка (он может изучаться как предмет, курс по выбору, факультатив) и количество часо</w:t>
      </w:r>
      <w:r>
        <w:rPr>
          <w:rFonts w:ascii="Times New Roman" w:eastAsia="Times New Roman" w:hAnsi="Times New Roman" w:cs="Times New Roman"/>
          <w:sz w:val="28"/>
        </w:rPr>
        <w:t xml:space="preserve">в на его изучение определяет администрация общеобразовательного учебного учреждения, которая формирует вариативную составляющую учебного плана, учитывая при этом пожелания учащихся и их родителей. В случае, когда русский язык изучается за счет вариативной </w:t>
      </w:r>
      <w:r>
        <w:rPr>
          <w:rFonts w:ascii="Times New Roman" w:eastAsia="Times New Roman" w:hAnsi="Times New Roman" w:cs="Times New Roman"/>
          <w:sz w:val="28"/>
        </w:rPr>
        <w:t xml:space="preserve">части как предмет, необходимо пользоваться учебными программами под ред. </w:t>
      </w:r>
      <w:r>
        <w:rPr>
          <w:rFonts w:ascii="Times New Roman" w:eastAsia="Times New Roman" w:hAnsi="Times New Roman" w:cs="Times New Roman"/>
          <w:i/>
          <w:sz w:val="28"/>
        </w:rPr>
        <w:t>Баландиной Н.Ф.</w:t>
      </w:r>
      <w:r>
        <w:rPr>
          <w:rFonts w:ascii="Times New Roman" w:eastAsia="Times New Roman" w:hAnsi="Times New Roman" w:cs="Times New Roman"/>
          <w:sz w:val="28"/>
        </w:rPr>
        <w:t xml:space="preserve"> или </w:t>
      </w:r>
      <w:r>
        <w:rPr>
          <w:rFonts w:ascii="Times New Roman" w:eastAsia="Times New Roman" w:hAnsi="Times New Roman" w:cs="Times New Roman"/>
          <w:i/>
          <w:sz w:val="28"/>
        </w:rPr>
        <w:t>Гудзик И.Ф., Корсакова В.А</w:t>
      </w:r>
      <w:r>
        <w:rPr>
          <w:rFonts w:ascii="Times New Roman" w:eastAsia="Times New Roman" w:hAnsi="Times New Roman" w:cs="Times New Roman"/>
          <w:sz w:val="28"/>
        </w:rPr>
        <w:t xml:space="preserve">., скорректировав их содержание с соответствующим количеством часов, определенным в рабочих учебных планах общеобразовательного учебного заведения. </w:t>
      </w:r>
      <w:r>
        <w:rPr>
          <w:rFonts w:ascii="Times New Roman" w:eastAsia="Times New Roman" w:hAnsi="Times New Roman" w:cs="Times New Roman"/>
          <w:i/>
          <w:sz w:val="28"/>
        </w:rPr>
        <w:t>Скорректированная программа должна быть согласована на заседании методического объединения общеобразовательн</w:t>
      </w:r>
      <w:r>
        <w:rPr>
          <w:rFonts w:ascii="Times New Roman" w:eastAsia="Times New Roman" w:hAnsi="Times New Roman" w:cs="Times New Roman"/>
          <w:i/>
          <w:sz w:val="28"/>
        </w:rPr>
        <w:t>ого учебного учреждения и утверждена директором учебного заведения.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 случае выбора русского языка вместо второго иностранного</w:t>
      </w:r>
      <w:r>
        <w:rPr>
          <w:rFonts w:ascii="Times New Roman" w:eastAsia="Times New Roman" w:hAnsi="Times New Roman" w:cs="Times New Roman"/>
          <w:sz w:val="28"/>
        </w:rPr>
        <w:t xml:space="preserve"> в общеобразовательных учебных учреждений с обучением на языках национальных меньшинств могут быть использованы указанные выше уче</w:t>
      </w:r>
      <w:r>
        <w:rPr>
          <w:rFonts w:ascii="Times New Roman" w:eastAsia="Times New Roman" w:hAnsi="Times New Roman" w:cs="Times New Roman"/>
          <w:sz w:val="28"/>
        </w:rPr>
        <w:t>бные программы.</w:t>
      </w:r>
    </w:p>
    <w:p w:rsidR="000543D3" w:rsidRDefault="008C65CB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Учитывая обозначенные выше инновационные тенденции в преподавании русского языка, </w:t>
      </w:r>
      <w:r>
        <w:rPr>
          <w:rFonts w:ascii="Times New Roman" w:eastAsia="Times New Roman" w:hAnsi="Times New Roman" w:cs="Times New Roman"/>
          <w:b/>
          <w:i/>
          <w:sz w:val="28"/>
        </w:rPr>
        <w:t>рекомендуем методическим службам:</w:t>
      </w:r>
    </w:p>
    <w:p w:rsidR="000543D3" w:rsidRDefault="008C65CB">
      <w:pPr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проанализировать состояние проверки тетрадей, оценивания контрольных работ в соответствии с </w:t>
      </w:r>
      <w:r>
        <w:rPr>
          <w:rFonts w:ascii="Times New Roman" w:eastAsia="Times New Roman" w:hAnsi="Times New Roman" w:cs="Times New Roman"/>
          <w:i/>
          <w:sz w:val="28"/>
        </w:rPr>
        <w:t>новыми критериями учебных достижений</w:t>
      </w:r>
      <w:r>
        <w:rPr>
          <w:rFonts w:ascii="Times New Roman" w:eastAsia="Times New Roman" w:hAnsi="Times New Roman" w:cs="Times New Roman"/>
          <w:sz w:val="28"/>
        </w:rPr>
        <w:t xml:space="preserve"> учащихся по русскому языку, а также итоги апробации и общественно-педагогического обсуждения новых учебников; </w:t>
      </w:r>
    </w:p>
    <w:p w:rsidR="000543D3" w:rsidRDefault="008C65CB">
      <w:pPr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рассмотреть на августовских конференциях следующие вопросы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количественный и качественный анализ участия уче</w:t>
      </w:r>
      <w:r>
        <w:rPr>
          <w:rFonts w:ascii="Times New Roman" w:eastAsia="Times New Roman" w:hAnsi="Times New Roman" w:cs="Times New Roman"/>
          <w:sz w:val="28"/>
        </w:rPr>
        <w:t>бных заведений городов (районов) в научно-методических мероприятиях межаттестационного характера;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дистанционная модель обучения учителей и школьников; 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обучения одарённых в области языка и литературы детей;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допрофильного и профильног</w:t>
      </w:r>
      <w:r>
        <w:rPr>
          <w:rFonts w:ascii="Times New Roman" w:eastAsia="Times New Roman" w:hAnsi="Times New Roman" w:cs="Times New Roman"/>
          <w:sz w:val="28"/>
        </w:rPr>
        <w:t>о обучения школьников в филологических классах, система работы словесников в классах с углублённым изучением русского языка и литературы;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Интернет-ресурсы на уроках русского языка;</w:t>
      </w:r>
    </w:p>
    <w:p w:rsidR="000543D3" w:rsidRDefault="008C65CB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контрольно-оценочная деятельность словесника в 2014-2015 учебном году.</w:t>
      </w:r>
    </w:p>
    <w:p w:rsidR="000543D3" w:rsidRDefault="008C65CB">
      <w:pPr>
        <w:spacing w:before="120" w:after="0" w:line="240" w:lineRule="auto"/>
        <w:jc w:val="center"/>
      </w:pPr>
      <w:r>
        <w:rPr>
          <w:b/>
          <w:i/>
          <w:sz w:val="28"/>
        </w:rPr>
        <w:t>Лите</w:t>
      </w:r>
      <w:r>
        <w:rPr>
          <w:b/>
          <w:i/>
          <w:sz w:val="28"/>
        </w:rPr>
        <w:t>ратура: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 xml:space="preserve">Абрамова С.В. Русский язык. Проектная работа старшеклассников. – М.: Просвещение, 2011. 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Валгина Н.С. Теория текста. – [Электронный ресурс] – Режим доступа: http://evartist.narod.ru/text14/01.htm  – Загол. с экрана.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Волобуєва Т.Б. Самовчитель з орг</w:t>
      </w:r>
      <w:r>
        <w:rPr>
          <w:sz w:val="28"/>
        </w:rPr>
        <w:t>анізації дистанційної освіти / Т.Б. Волобуєва. – Х.: Основа, 2010. – 256 с.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 xml:space="preserve">‎Лист Міністерства освіти і науки України № 1/9-592 від 30.08.2013. – [Электронный ресурс] – Режим доступа: http://www.mon.gov.ua/img/zstored/files/LMON-1-9-592.doc 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Кудрявцева Т.С</w:t>
      </w:r>
      <w:r>
        <w:rPr>
          <w:sz w:val="28"/>
        </w:rPr>
        <w:t>. Учимся работать с текстом. 10-11 классы: учебное пособие. – М.: Дрофа, 2010.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Мій шлях до успіху: Від творчого вчителя до творчого учня / За заг. ред.. Соловйова Ю.І., Чернишова О.Ш. – Донецьк: Витоки, 2014. – 260 с.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Наказ Міністерства освіти і науки, мол</w:t>
      </w:r>
      <w:r>
        <w:rPr>
          <w:sz w:val="28"/>
        </w:rPr>
        <w:t>оді та спорту України від 03.04.2012 р. № 409 (в редакції наказу Міністерства освіти і науки України від 29.05.2014 № 664).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Наказ Міністерства освіти і науки України від 11.06.2014 № 1/9-303.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Педагогический Х-фактор: Номинация «Русский язык и литература» /</w:t>
      </w:r>
      <w:r>
        <w:rPr>
          <w:sz w:val="28"/>
        </w:rPr>
        <w:t>/ Материалы областного конкурса профессионального мастерства в рамках очно-заочной школы-лаборатории «Урок в координатах современности» / Сост. Л.В. Мельникова. – Донецк: Витоки, 2013. – 118.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Потёмкина Т.В., Сабурова С.В. Программы элективных курсов. Русский язык. 10-11 классы. – М.: Русское слово, 2010.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Программы элективных курсов. Русский язык. Профильное обучение. 10-11 классы / сост. Г.В. Карпюк, Е.И. Харитонова. – М.: Дрофа, 2010.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Филология в задачах: портал Всероссийской олимпиады школьников (страница по русскому языку). – Режим доступа: http://www.philologia.ru/  – Загол. с экрана.</w:t>
      </w:r>
    </w:p>
    <w:p w:rsidR="000543D3" w:rsidRDefault="008C65C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</w:pPr>
      <w:r>
        <w:rPr>
          <w:sz w:val="28"/>
        </w:rPr>
        <w:t>Этимология и история слов русского языка. – Режим доступа: www.etymolog.ruslang.ru – Загол. с экрана</w:t>
      </w:r>
      <w:r>
        <w:rPr>
          <w:sz w:val="28"/>
        </w:rPr>
        <w:t>.</w:t>
      </w:r>
    </w:p>
    <w:p w:rsidR="000543D3" w:rsidRDefault="000543D3"/>
    <w:sectPr w:rsidR="000543D3"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1FE"/>
    <w:multiLevelType w:val="multilevel"/>
    <w:tmpl w:val="B60A3F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134782"/>
    <w:multiLevelType w:val="multilevel"/>
    <w:tmpl w:val="F99211FA"/>
    <w:lvl w:ilvl="0">
      <w:start w:val="1"/>
      <w:numFmt w:val="decimal"/>
      <w:lvlText w:val="%1."/>
      <w:lvlJc w:val="left"/>
      <w:pPr>
        <w:ind w:left="1060" w:firstLine="700"/>
      </w:pPr>
    </w:lvl>
    <w:lvl w:ilvl="1">
      <w:start w:val="1"/>
      <w:numFmt w:val="decimal"/>
      <w:lvlText w:val="%2."/>
      <w:lvlJc w:val="left"/>
      <w:pPr>
        <w:ind w:left="1780" w:firstLine="1420"/>
      </w:pPr>
    </w:lvl>
    <w:lvl w:ilvl="2">
      <w:start w:val="1"/>
      <w:numFmt w:val="lowerRoman"/>
      <w:lvlText w:val="%3."/>
      <w:lvlJc w:val="right"/>
      <w:pPr>
        <w:ind w:left="2500" w:firstLine="2320"/>
      </w:pPr>
    </w:lvl>
    <w:lvl w:ilvl="3">
      <w:start w:val="1"/>
      <w:numFmt w:val="decimal"/>
      <w:lvlText w:val="%4."/>
      <w:lvlJc w:val="left"/>
      <w:pPr>
        <w:ind w:left="3220" w:firstLine="2860"/>
      </w:pPr>
    </w:lvl>
    <w:lvl w:ilvl="4">
      <w:start w:val="1"/>
      <w:numFmt w:val="lowerLetter"/>
      <w:lvlText w:val="%5."/>
      <w:lvlJc w:val="left"/>
      <w:pPr>
        <w:ind w:left="3940" w:firstLine="3580"/>
      </w:pPr>
    </w:lvl>
    <w:lvl w:ilvl="5">
      <w:start w:val="1"/>
      <w:numFmt w:val="lowerRoman"/>
      <w:lvlText w:val="%6."/>
      <w:lvlJc w:val="right"/>
      <w:pPr>
        <w:ind w:left="4660" w:firstLine="4480"/>
      </w:pPr>
    </w:lvl>
    <w:lvl w:ilvl="6">
      <w:start w:val="1"/>
      <w:numFmt w:val="decimal"/>
      <w:lvlText w:val="%7."/>
      <w:lvlJc w:val="left"/>
      <w:pPr>
        <w:ind w:left="5380" w:firstLine="5020"/>
      </w:pPr>
    </w:lvl>
    <w:lvl w:ilvl="7">
      <w:start w:val="1"/>
      <w:numFmt w:val="lowerLetter"/>
      <w:lvlText w:val="%8."/>
      <w:lvlJc w:val="left"/>
      <w:pPr>
        <w:ind w:left="6100" w:firstLine="5740"/>
      </w:pPr>
    </w:lvl>
    <w:lvl w:ilvl="8">
      <w:start w:val="1"/>
      <w:numFmt w:val="lowerRoman"/>
      <w:lvlText w:val="%9."/>
      <w:lvlJc w:val="right"/>
      <w:pPr>
        <w:ind w:left="6820" w:firstLine="6640"/>
      </w:pPr>
    </w:lvl>
  </w:abstractNum>
  <w:abstractNum w:abstractNumId="2">
    <w:nsid w:val="372956F9"/>
    <w:multiLevelType w:val="multilevel"/>
    <w:tmpl w:val="976A4E58"/>
    <w:lvl w:ilvl="0">
      <w:start w:val="1"/>
      <w:numFmt w:val="decimal"/>
      <w:lvlText w:val="%1."/>
      <w:lvlJc w:val="left"/>
      <w:pPr>
        <w:ind w:left="1080" w:firstLine="720"/>
      </w:pPr>
      <w:rPr>
        <w:rFonts w:ascii="Calibri" w:eastAsia="Calibri" w:hAnsi="Calibri" w:cs="Calibri"/>
        <w:sz w:val="16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3991229"/>
    <w:multiLevelType w:val="multilevel"/>
    <w:tmpl w:val="D902AE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635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819300E"/>
    <w:multiLevelType w:val="multilevel"/>
    <w:tmpl w:val="AA2834A2"/>
    <w:lvl w:ilvl="0">
      <w:start w:val="1"/>
      <w:numFmt w:val="bullet"/>
      <w:lvlText w:val="●"/>
      <w:lvlJc w:val="left"/>
      <w:pPr>
        <w:ind w:left="1575" w:firstLine="1215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2895" w:firstLine="193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5" w:firstLine="265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5" w:firstLine="337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5" w:firstLine="409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5" w:firstLine="481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5" w:firstLine="553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5" w:firstLine="625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5" w:firstLine="6975"/>
      </w:pPr>
      <w:rPr>
        <w:rFonts w:ascii="Arial" w:eastAsia="Arial" w:hAnsi="Arial" w:cs="Arial"/>
      </w:rPr>
    </w:lvl>
  </w:abstractNum>
  <w:abstractNum w:abstractNumId="5">
    <w:nsid w:val="7A2365D5"/>
    <w:multiLevelType w:val="multilevel"/>
    <w:tmpl w:val="CA26AA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543D3"/>
    <w:rsid w:val="000543D3"/>
    <w:rsid w:val="008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6327</Words>
  <Characters>36065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Мельникова Л Рус. яз..docx</dc:title>
  <dc:creator>МАРИНА</dc:creator>
  <cp:lastModifiedBy>МАРИНА</cp:lastModifiedBy>
  <cp:revision>2</cp:revision>
  <dcterms:created xsi:type="dcterms:W3CDTF">2014-08-26T08:49:00Z</dcterms:created>
  <dcterms:modified xsi:type="dcterms:W3CDTF">2014-08-26T08:49:00Z</dcterms:modified>
</cp:coreProperties>
</file>